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52149B" w14:textId="17EE5F76" w:rsidR="007E5105" w:rsidRPr="00083C8D" w:rsidRDefault="007E5105" w:rsidP="007E5105">
      <w:pPr>
        <w:tabs>
          <w:tab w:val="left" w:pos="1701"/>
          <w:tab w:val="right" w:pos="9639"/>
        </w:tabs>
        <w:rPr>
          <w:rFonts w:ascii="Arial" w:hAnsi="Arial" w:cs="Arial"/>
          <w:b/>
          <w:lang w:val="en-US"/>
        </w:rPr>
      </w:pPr>
      <w:bookmarkStart w:id="0" w:name="OLE_LINK10"/>
      <w:bookmarkStart w:id="1" w:name="OLE_LINK11"/>
      <w:bookmarkStart w:id="2" w:name="OLE_LINK16"/>
      <w:bookmarkStart w:id="3" w:name="OLE_LINK17"/>
      <w:r w:rsidRPr="00083C8D">
        <w:rPr>
          <w:rFonts w:ascii="Arial" w:hAnsi="Arial" w:cs="Arial"/>
          <w:b/>
          <w:lang w:val="en-US"/>
        </w:rPr>
        <w:t>3GPP TSG-RAN WG2 Meeting #1</w:t>
      </w:r>
      <w:r w:rsidR="00180AAC" w:rsidRPr="00083C8D">
        <w:rPr>
          <w:rFonts w:ascii="Arial" w:hAnsi="Arial" w:cs="Arial"/>
          <w:b/>
          <w:lang w:val="en-US"/>
        </w:rPr>
        <w:t>2</w:t>
      </w:r>
      <w:r w:rsidR="009260BD">
        <w:rPr>
          <w:rFonts w:ascii="Arial" w:hAnsi="Arial" w:cs="Arial"/>
          <w:b/>
          <w:lang w:val="en-US"/>
        </w:rPr>
        <w:t>5</w:t>
      </w:r>
      <w:r w:rsidRPr="00083C8D">
        <w:rPr>
          <w:rFonts w:ascii="Arial" w:hAnsi="Arial" w:cs="Arial"/>
          <w:b/>
          <w:lang w:val="en-US"/>
        </w:rPr>
        <w:tab/>
      </w:r>
      <w:r w:rsidR="00B1609B" w:rsidRPr="00B1609B">
        <w:rPr>
          <w:rFonts w:ascii="Arial" w:hAnsi="Arial" w:cs="Arial"/>
          <w:b/>
          <w:i/>
          <w:iCs/>
          <w:lang w:val="en-US"/>
        </w:rPr>
        <w:t>R2-2400319</w:t>
      </w:r>
    </w:p>
    <w:bookmarkEnd w:id="0"/>
    <w:bookmarkEnd w:id="1"/>
    <w:bookmarkEnd w:id="2"/>
    <w:bookmarkEnd w:id="3"/>
    <w:p w14:paraId="0EAF3E22" w14:textId="75CAC1AF" w:rsidR="00227F60" w:rsidRPr="00227F60" w:rsidRDefault="009260BD" w:rsidP="00227F60">
      <w:pPr>
        <w:tabs>
          <w:tab w:val="left" w:pos="1701"/>
          <w:tab w:val="right" w:pos="9639"/>
        </w:tabs>
        <w:rPr>
          <w:rFonts w:ascii="Arial" w:hAnsi="Arial" w:cs="Arial"/>
          <w:b/>
          <w:lang w:val="en-US"/>
        </w:rPr>
      </w:pPr>
      <w:r>
        <w:rPr>
          <w:rFonts w:ascii="Arial" w:hAnsi="Arial" w:cs="Arial"/>
          <w:b/>
          <w:lang w:val="en-US"/>
        </w:rPr>
        <w:t>Athens</w:t>
      </w:r>
      <w:r w:rsidR="00227F60" w:rsidRPr="00227F60">
        <w:rPr>
          <w:rFonts w:ascii="Arial" w:hAnsi="Arial" w:cs="Arial"/>
          <w:b/>
          <w:lang w:val="en-US"/>
        </w:rPr>
        <w:t xml:space="preserve">, </w:t>
      </w:r>
      <w:r>
        <w:rPr>
          <w:rFonts w:ascii="Arial" w:hAnsi="Arial" w:cs="Arial"/>
          <w:b/>
          <w:lang w:val="en-US"/>
        </w:rPr>
        <w:t>Greece</w:t>
      </w:r>
      <w:r w:rsidR="00227F60" w:rsidRPr="00227F60">
        <w:rPr>
          <w:rFonts w:ascii="Arial" w:hAnsi="Arial" w:cs="Arial"/>
          <w:b/>
          <w:lang w:val="en-US"/>
        </w:rPr>
        <w:t xml:space="preserve">, </w:t>
      </w:r>
      <w:r>
        <w:rPr>
          <w:rFonts w:ascii="Arial" w:hAnsi="Arial" w:cs="Arial"/>
          <w:b/>
          <w:lang w:val="en-US"/>
        </w:rPr>
        <w:t>Feb</w:t>
      </w:r>
      <w:r w:rsidR="00227F60" w:rsidRPr="00227F60">
        <w:rPr>
          <w:rFonts w:ascii="Arial" w:hAnsi="Arial" w:cs="Arial"/>
          <w:b/>
          <w:lang w:val="en-US"/>
        </w:rPr>
        <w:t xml:space="preserve"> </w:t>
      </w:r>
      <w:r>
        <w:rPr>
          <w:rFonts w:ascii="Arial" w:hAnsi="Arial" w:cs="Arial"/>
          <w:b/>
          <w:lang w:val="en-US"/>
        </w:rPr>
        <w:t>26</w:t>
      </w:r>
      <w:r w:rsidR="00030820">
        <w:rPr>
          <w:rFonts w:ascii="Arial" w:hAnsi="Arial" w:cs="Arial"/>
          <w:b/>
          <w:lang w:val="en-US"/>
        </w:rPr>
        <w:t xml:space="preserve"> </w:t>
      </w:r>
      <w:r w:rsidR="00227F60" w:rsidRPr="00227F60">
        <w:rPr>
          <w:rFonts w:ascii="Arial" w:hAnsi="Arial" w:cs="Arial"/>
          <w:b/>
          <w:lang w:val="en-US"/>
        </w:rPr>
        <w:t>-</w:t>
      </w:r>
      <w:r>
        <w:rPr>
          <w:rFonts w:ascii="Arial" w:hAnsi="Arial" w:cs="Arial"/>
          <w:b/>
          <w:lang w:val="en-US"/>
        </w:rPr>
        <w:t xml:space="preserve"> Mar 1</w:t>
      </w:r>
      <w:r w:rsidR="00227F60" w:rsidRPr="00227F60">
        <w:rPr>
          <w:rFonts w:ascii="Arial" w:hAnsi="Arial" w:cs="Arial"/>
          <w:b/>
          <w:lang w:val="en-US"/>
        </w:rPr>
        <w:t xml:space="preserve"> 202</w:t>
      </w:r>
      <w:r>
        <w:rPr>
          <w:rFonts w:ascii="Arial" w:hAnsi="Arial" w:cs="Arial"/>
          <w:b/>
          <w:lang w:val="en-US"/>
        </w:rPr>
        <w:t>4</w:t>
      </w:r>
    </w:p>
    <w:p w14:paraId="45105356" w14:textId="2F86E142" w:rsidR="00B4038A" w:rsidRPr="00083C8D" w:rsidRDefault="00B4038A" w:rsidP="00B4038A">
      <w:pPr>
        <w:tabs>
          <w:tab w:val="left" w:pos="1701"/>
          <w:tab w:val="right" w:pos="9639"/>
        </w:tabs>
        <w:spacing w:before="100" w:beforeAutospacing="1" w:after="100" w:afterAutospacing="1"/>
        <w:rPr>
          <w:rFonts w:ascii="Arial" w:hAnsi="Arial" w:cs="Arial"/>
          <w:b/>
          <w:color w:val="000000"/>
          <w:kern w:val="2"/>
          <w:sz w:val="24"/>
        </w:rPr>
      </w:pPr>
    </w:p>
    <w:p w14:paraId="1E59DEEA" w14:textId="143F8B58" w:rsidR="00B4038A" w:rsidRPr="00083C8D" w:rsidRDefault="00B4038A" w:rsidP="00B4038A">
      <w:pPr>
        <w:pStyle w:val="3GPPHeader"/>
        <w:rPr>
          <w:rFonts w:cs="Arial"/>
          <w:sz w:val="22"/>
          <w:szCs w:val="22"/>
        </w:rPr>
      </w:pPr>
      <w:r w:rsidRPr="00083C8D">
        <w:rPr>
          <w:rFonts w:cs="Arial"/>
          <w:sz w:val="22"/>
          <w:szCs w:val="22"/>
        </w:rPr>
        <w:t>Agenda Item:</w:t>
      </w:r>
      <w:r w:rsidRPr="00083C8D">
        <w:rPr>
          <w:rFonts w:cs="Arial"/>
          <w:sz w:val="22"/>
          <w:szCs w:val="22"/>
        </w:rPr>
        <w:tab/>
      </w:r>
      <w:r w:rsidR="00344FC2" w:rsidRPr="00344FC2">
        <w:rPr>
          <w:rFonts w:cs="Arial"/>
          <w:sz w:val="22"/>
          <w:szCs w:val="22"/>
        </w:rPr>
        <w:t>7.4.1.</w:t>
      </w:r>
      <w:r w:rsidR="001341F4">
        <w:rPr>
          <w:rFonts w:cs="Arial"/>
          <w:sz w:val="22"/>
          <w:szCs w:val="22"/>
        </w:rPr>
        <w:t>4</w:t>
      </w:r>
    </w:p>
    <w:p w14:paraId="78C97439" w14:textId="0611EAD6" w:rsidR="00B4038A" w:rsidRPr="00083C8D" w:rsidRDefault="00B4038A" w:rsidP="00B4038A">
      <w:pPr>
        <w:pStyle w:val="3GPPHeader"/>
        <w:rPr>
          <w:rFonts w:cs="Arial"/>
          <w:sz w:val="22"/>
          <w:szCs w:val="22"/>
        </w:rPr>
      </w:pPr>
      <w:r w:rsidRPr="00083C8D">
        <w:rPr>
          <w:rFonts w:cs="Arial"/>
          <w:sz w:val="22"/>
          <w:szCs w:val="22"/>
        </w:rPr>
        <w:t>Source:</w:t>
      </w:r>
      <w:r w:rsidRPr="00083C8D">
        <w:rPr>
          <w:rFonts w:cs="Arial"/>
          <w:sz w:val="22"/>
          <w:szCs w:val="22"/>
        </w:rPr>
        <w:tab/>
      </w:r>
      <w:r w:rsidR="003310F8" w:rsidRPr="00083C8D">
        <w:rPr>
          <w:rFonts w:cs="Arial"/>
          <w:sz w:val="22"/>
          <w:szCs w:val="22"/>
        </w:rPr>
        <w:t>NEC</w:t>
      </w:r>
    </w:p>
    <w:p w14:paraId="637C97E8" w14:textId="0AF48197" w:rsidR="00B4038A" w:rsidRPr="00083C8D" w:rsidRDefault="00B4038A" w:rsidP="00B4038A">
      <w:pPr>
        <w:pStyle w:val="3GPPHeader"/>
        <w:rPr>
          <w:rFonts w:cs="Arial"/>
          <w:sz w:val="22"/>
          <w:szCs w:val="22"/>
        </w:rPr>
      </w:pPr>
      <w:r w:rsidRPr="00083C8D">
        <w:rPr>
          <w:rFonts w:cs="Arial"/>
          <w:sz w:val="22"/>
          <w:szCs w:val="22"/>
        </w:rPr>
        <w:t>Title:</w:t>
      </w:r>
      <w:r w:rsidRPr="00083C8D">
        <w:rPr>
          <w:rFonts w:cs="Arial"/>
          <w:sz w:val="22"/>
          <w:szCs w:val="22"/>
        </w:rPr>
        <w:tab/>
      </w:r>
      <w:r w:rsidR="001341F4">
        <w:rPr>
          <w:lang w:val="en-US" w:eastAsia="zh-TW"/>
        </w:rPr>
        <w:t>N</w:t>
      </w:r>
      <w:r w:rsidR="001341F4" w:rsidRPr="001341F4">
        <w:rPr>
          <w:lang w:val="en-US" w:eastAsia="zh-TW"/>
        </w:rPr>
        <w:t>eed of RSRP checking</w:t>
      </w:r>
      <w:r w:rsidR="00FF022E">
        <w:rPr>
          <w:lang w:val="en-US" w:eastAsia="zh-TW"/>
        </w:rPr>
        <w:t xml:space="preserve"> for CFRA</w:t>
      </w:r>
    </w:p>
    <w:p w14:paraId="3DDC7A05" w14:textId="77777777" w:rsidR="00B4038A" w:rsidRPr="00083C8D" w:rsidRDefault="00B4038A" w:rsidP="00B4038A">
      <w:pPr>
        <w:pStyle w:val="3GPPHeader"/>
        <w:rPr>
          <w:rFonts w:cs="Arial"/>
          <w:sz w:val="22"/>
          <w:szCs w:val="22"/>
        </w:rPr>
      </w:pPr>
      <w:r w:rsidRPr="00083C8D">
        <w:rPr>
          <w:rFonts w:cs="Arial"/>
          <w:sz w:val="22"/>
          <w:szCs w:val="22"/>
        </w:rPr>
        <w:t>Document for:</w:t>
      </w:r>
      <w:r w:rsidRPr="00083C8D">
        <w:rPr>
          <w:rFonts w:cs="Arial"/>
          <w:sz w:val="22"/>
          <w:szCs w:val="22"/>
        </w:rPr>
        <w:tab/>
        <w:t>Discussion, Decision</w:t>
      </w:r>
    </w:p>
    <w:p w14:paraId="4E41EA62" w14:textId="77777777" w:rsidR="00B4038A" w:rsidRPr="00083C8D" w:rsidRDefault="00B4038A" w:rsidP="00B4038A">
      <w:pPr>
        <w:rPr>
          <w:rFonts w:ascii="Arial" w:hAnsi="Arial" w:cs="Arial"/>
        </w:rPr>
      </w:pPr>
    </w:p>
    <w:p w14:paraId="51C97FE7" w14:textId="77777777" w:rsidR="00B4038A" w:rsidRPr="00083C8D" w:rsidRDefault="00B4038A" w:rsidP="00B4038A">
      <w:pPr>
        <w:pStyle w:val="Heading1"/>
        <w:rPr>
          <w:rFonts w:cs="Arial"/>
        </w:rPr>
      </w:pPr>
      <w:bookmarkStart w:id="4" w:name="_Ref488331639"/>
      <w:r w:rsidRPr="00083C8D">
        <w:rPr>
          <w:rFonts w:cs="Arial"/>
        </w:rPr>
        <w:t>Introduction</w:t>
      </w:r>
      <w:bookmarkEnd w:id="4"/>
    </w:p>
    <w:p w14:paraId="0C480E6D" w14:textId="450CE53E" w:rsidR="00640AC5" w:rsidRPr="00890469" w:rsidRDefault="00905499" w:rsidP="00690B2A">
      <w:pPr>
        <w:pStyle w:val="BodyText"/>
        <w:spacing w:before="120"/>
        <w:rPr>
          <w:rFonts w:eastAsia="Malgun Gothic" w:cs="Arial"/>
          <w:sz w:val="22"/>
          <w:szCs w:val="22"/>
          <w:lang w:eastAsia="ko-KR"/>
        </w:rPr>
      </w:pPr>
      <w:bookmarkStart w:id="5" w:name="_Ref178064866"/>
      <w:r w:rsidRPr="00890469">
        <w:rPr>
          <w:rFonts w:cs="Arial"/>
          <w:sz w:val="22"/>
          <w:szCs w:val="22"/>
          <w:lang w:eastAsia="ko-KR"/>
        </w:rPr>
        <w:t>This paper</w:t>
      </w:r>
      <w:r w:rsidR="006F7D7B" w:rsidRPr="00890469">
        <w:rPr>
          <w:rFonts w:cs="Arial"/>
          <w:sz w:val="22"/>
          <w:szCs w:val="22"/>
          <w:lang w:eastAsia="ko-KR"/>
        </w:rPr>
        <w:t xml:space="preserve"> </w:t>
      </w:r>
      <w:r w:rsidR="00030820" w:rsidRPr="00890469">
        <w:rPr>
          <w:rFonts w:cs="Arial"/>
          <w:sz w:val="22"/>
          <w:szCs w:val="22"/>
          <w:lang w:eastAsia="ko-KR"/>
        </w:rPr>
        <w:t xml:space="preserve">intends to </w:t>
      </w:r>
      <w:r w:rsidRPr="00890469">
        <w:rPr>
          <w:rFonts w:cs="Arial"/>
          <w:sz w:val="22"/>
          <w:szCs w:val="22"/>
          <w:lang w:eastAsia="ko-KR"/>
        </w:rPr>
        <w:t>discuss</w:t>
      </w:r>
      <w:r w:rsidR="00BC2895" w:rsidRPr="00890469">
        <w:rPr>
          <w:rFonts w:cs="Arial"/>
          <w:sz w:val="22"/>
          <w:szCs w:val="22"/>
          <w:lang w:eastAsia="ko-KR"/>
        </w:rPr>
        <w:t xml:space="preserve"> one of</w:t>
      </w:r>
      <w:r w:rsidRPr="00890469">
        <w:rPr>
          <w:rFonts w:cs="Arial"/>
          <w:sz w:val="22"/>
          <w:szCs w:val="22"/>
          <w:lang w:eastAsia="ko-KR"/>
        </w:rPr>
        <w:t xml:space="preserve"> the </w:t>
      </w:r>
      <w:r w:rsidR="00030820" w:rsidRPr="00890469">
        <w:rPr>
          <w:rFonts w:cs="Arial"/>
          <w:sz w:val="22"/>
          <w:szCs w:val="22"/>
          <w:lang w:eastAsia="ko-KR"/>
        </w:rPr>
        <w:t xml:space="preserve">remaining issues for </w:t>
      </w:r>
      <w:r w:rsidR="00BC2895" w:rsidRPr="00890469">
        <w:rPr>
          <w:rFonts w:cs="Arial"/>
          <w:sz w:val="22"/>
          <w:szCs w:val="22"/>
          <w:lang w:eastAsia="ko-KR"/>
        </w:rPr>
        <w:t xml:space="preserve">MAC to support </w:t>
      </w:r>
      <w:r w:rsidR="00410CB5" w:rsidRPr="00890469">
        <w:rPr>
          <w:rFonts w:cs="Arial"/>
          <w:sz w:val="22"/>
          <w:szCs w:val="22"/>
          <w:lang w:eastAsia="ko-KR"/>
        </w:rPr>
        <w:t>L1/L2 Triggered Mobility</w:t>
      </w:r>
      <w:r w:rsidR="00C6545C" w:rsidRPr="00890469">
        <w:rPr>
          <w:rFonts w:cs="Arial"/>
          <w:sz w:val="22"/>
          <w:szCs w:val="22"/>
          <w:lang w:eastAsia="ko-KR"/>
        </w:rPr>
        <w:t xml:space="preserve"> based on the latest </w:t>
      </w:r>
      <w:r w:rsidR="00030820" w:rsidRPr="00890469">
        <w:rPr>
          <w:rFonts w:cs="Arial"/>
          <w:sz w:val="22"/>
          <w:szCs w:val="22"/>
          <w:lang w:eastAsia="ko-KR"/>
        </w:rPr>
        <w:t>progress</w:t>
      </w:r>
      <w:r w:rsidR="00C6545C" w:rsidRPr="00890469">
        <w:rPr>
          <w:rFonts w:cs="Arial"/>
          <w:sz w:val="22"/>
          <w:szCs w:val="22"/>
          <w:lang w:eastAsia="ko-KR"/>
        </w:rPr>
        <w:t xml:space="preserve"> made by RAN2</w:t>
      </w:r>
      <w:r w:rsidRPr="00890469">
        <w:rPr>
          <w:rFonts w:eastAsia="Malgun Gothic" w:cs="Arial"/>
          <w:sz w:val="22"/>
          <w:szCs w:val="22"/>
          <w:lang w:eastAsia="ko-KR"/>
        </w:rPr>
        <w:t>.</w:t>
      </w:r>
    </w:p>
    <w:p w14:paraId="3D005B53" w14:textId="77777777" w:rsidR="00640AC5" w:rsidRPr="00083C8D" w:rsidRDefault="00640AC5" w:rsidP="00690B2A">
      <w:pPr>
        <w:pStyle w:val="BodyText"/>
        <w:spacing w:before="120"/>
        <w:rPr>
          <w:rFonts w:cs="Arial"/>
          <w:lang w:eastAsia="ko-KR"/>
        </w:rPr>
      </w:pPr>
    </w:p>
    <w:bookmarkEnd w:id="5"/>
    <w:p w14:paraId="2247FD95" w14:textId="49434210" w:rsidR="00B4038A" w:rsidRPr="00083C8D" w:rsidRDefault="00B4038A" w:rsidP="00B4038A">
      <w:pPr>
        <w:pStyle w:val="Heading1"/>
        <w:rPr>
          <w:rFonts w:cs="Arial"/>
        </w:rPr>
      </w:pPr>
      <w:r w:rsidRPr="00083C8D">
        <w:rPr>
          <w:rFonts w:cs="Arial"/>
        </w:rPr>
        <w:t>Discussion</w:t>
      </w:r>
    </w:p>
    <w:p w14:paraId="70DC5954" w14:textId="2A2567DA" w:rsidR="00890469" w:rsidRPr="00890469" w:rsidRDefault="00890469" w:rsidP="00890469">
      <w:pPr>
        <w:rPr>
          <w:rFonts w:ascii="Arial" w:eastAsiaTheme="minorEastAsia" w:hAnsi="Arial" w:cs="Arial"/>
          <w:bCs/>
          <w:sz w:val="22"/>
          <w:szCs w:val="22"/>
          <w:lang w:eastAsia="ja-JP"/>
        </w:rPr>
      </w:pPr>
      <w:r w:rsidRPr="00890469">
        <w:rPr>
          <w:rFonts w:ascii="Arial" w:hAnsi="Arial" w:cs="Arial"/>
          <w:bCs/>
          <w:color w:val="000000"/>
          <w:sz w:val="22"/>
          <w:szCs w:val="22"/>
          <w:lang w:val="en-AU"/>
        </w:rPr>
        <w:t xml:space="preserve">The following issue is listed as one of the open issues for Rel-18 FeMob work item. </w:t>
      </w:r>
    </w:p>
    <w:p w14:paraId="505BE533" w14:textId="77777777" w:rsidR="00890469" w:rsidRPr="00890469" w:rsidRDefault="00890469" w:rsidP="00890469">
      <w:pP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61"/>
        <w:gridCol w:w="1450"/>
        <w:gridCol w:w="7718"/>
      </w:tblGrid>
      <w:tr w:rsidR="00D9045C" w:rsidRPr="00890469" w14:paraId="3A1CCC32" w14:textId="77777777" w:rsidTr="00D9045C">
        <w:tc>
          <w:tcPr>
            <w:tcW w:w="0" w:type="auto"/>
            <w:tcMar>
              <w:top w:w="0" w:type="dxa"/>
              <w:left w:w="108" w:type="dxa"/>
              <w:bottom w:w="0" w:type="dxa"/>
              <w:right w:w="108" w:type="dxa"/>
            </w:tcMar>
            <w:hideMark/>
          </w:tcPr>
          <w:p w14:paraId="54C0CCE5" w14:textId="77777777" w:rsidR="00D9045C" w:rsidRPr="00890469" w:rsidRDefault="00D9045C">
            <w:pPr>
              <w:rPr>
                <w:rFonts w:ascii="Arial" w:eastAsiaTheme="minorEastAsia" w:hAnsi="Arial" w:cs="Arial"/>
                <w:color w:val="1F497D"/>
                <w:sz w:val="22"/>
                <w:szCs w:val="22"/>
                <w:lang w:eastAsia="ja-JP"/>
              </w:rPr>
            </w:pPr>
            <w:r w:rsidRPr="00890469">
              <w:rPr>
                <w:rFonts w:ascii="Arial" w:eastAsiaTheme="minorEastAsia" w:hAnsi="Arial" w:cs="Arial"/>
                <w:color w:val="1F497D"/>
                <w:sz w:val="22"/>
                <w:szCs w:val="22"/>
              </w:rPr>
              <w:t>#2</w:t>
            </w:r>
          </w:p>
        </w:tc>
        <w:tc>
          <w:tcPr>
            <w:tcW w:w="0" w:type="auto"/>
            <w:tcMar>
              <w:top w:w="0" w:type="dxa"/>
              <w:left w:w="108" w:type="dxa"/>
              <w:bottom w:w="0" w:type="dxa"/>
              <w:right w:w="108" w:type="dxa"/>
            </w:tcMar>
            <w:hideMark/>
          </w:tcPr>
          <w:p w14:paraId="03815DBD" w14:textId="77777777" w:rsidR="00D9045C" w:rsidRPr="00890469" w:rsidRDefault="00D9045C">
            <w:pPr>
              <w:rPr>
                <w:rFonts w:ascii="Arial" w:eastAsiaTheme="minorEastAsia" w:hAnsi="Arial" w:cs="Arial"/>
                <w:color w:val="1F497D"/>
                <w:sz w:val="22"/>
                <w:szCs w:val="22"/>
                <w:lang w:val="it-IT"/>
              </w:rPr>
            </w:pPr>
            <w:r w:rsidRPr="00890469">
              <w:rPr>
                <w:rFonts w:ascii="Arial" w:eastAsiaTheme="minorEastAsia" w:hAnsi="Arial" w:cs="Arial"/>
                <w:color w:val="1F497D"/>
                <w:sz w:val="22"/>
                <w:szCs w:val="22"/>
                <w:lang w:val="it-IT"/>
              </w:rPr>
              <w:t>CFRA in LTM MAC CE</w:t>
            </w:r>
          </w:p>
        </w:tc>
        <w:tc>
          <w:tcPr>
            <w:tcW w:w="0" w:type="auto"/>
            <w:tcMar>
              <w:top w:w="0" w:type="dxa"/>
              <w:left w:w="108" w:type="dxa"/>
              <w:bottom w:w="0" w:type="dxa"/>
              <w:right w:w="108" w:type="dxa"/>
            </w:tcMar>
            <w:hideMark/>
          </w:tcPr>
          <w:p w14:paraId="14F5C865" w14:textId="77777777" w:rsidR="00D9045C" w:rsidRPr="00890469" w:rsidRDefault="00D9045C">
            <w:pPr>
              <w:rPr>
                <w:rFonts w:ascii="Arial" w:eastAsiaTheme="minorEastAsia" w:hAnsi="Arial" w:cs="Arial"/>
                <w:color w:val="1F497D"/>
                <w:sz w:val="22"/>
                <w:szCs w:val="22"/>
              </w:rPr>
            </w:pPr>
            <w:r w:rsidRPr="00890469">
              <w:rPr>
                <w:rFonts w:ascii="Arial" w:eastAsiaTheme="minorEastAsia" w:hAnsi="Arial" w:cs="Arial"/>
                <w:color w:val="1F497D"/>
                <w:sz w:val="22"/>
                <w:szCs w:val="22"/>
              </w:rPr>
              <w:t>We can revisit on the need of RSRP checking, as to the RAN2 agreement:</w:t>
            </w:r>
          </w:p>
          <w:p w14:paraId="34158F07" w14:textId="77777777" w:rsidR="00D9045C" w:rsidRPr="00890469" w:rsidRDefault="00D9045C">
            <w:pPr>
              <w:rPr>
                <w:rFonts w:ascii="Arial" w:eastAsiaTheme="minorEastAsia" w:hAnsi="Arial" w:cs="Arial"/>
                <w:color w:val="1F497D"/>
                <w:sz w:val="22"/>
                <w:szCs w:val="22"/>
              </w:rPr>
            </w:pPr>
            <w:r w:rsidRPr="00890469">
              <w:rPr>
                <w:rFonts w:ascii="Arial" w:eastAsiaTheme="minorEastAsia" w:hAnsi="Arial" w:cs="Arial"/>
                <w:color w:val="1F497D"/>
                <w:sz w:val="22"/>
                <w:szCs w:val="22"/>
              </w:rPr>
              <w:t>“For UE considering CFRA indicated by LTM MAC CE; For now assume RSRP checking is not needed (i.e. to instead trigger CBRA as legacy HO with CFRA) – can revisit if justified.”</w:t>
            </w:r>
          </w:p>
        </w:tc>
      </w:tr>
    </w:tbl>
    <w:p w14:paraId="3BFDE272" w14:textId="77777777" w:rsidR="00D9045C" w:rsidRDefault="00D9045C" w:rsidP="00D93E85">
      <w:pPr>
        <w:pStyle w:val="B1"/>
        <w:ind w:left="0" w:firstLine="0"/>
        <w:rPr>
          <w:rFonts w:cs="Arial"/>
          <w:b/>
          <w:color w:val="000000"/>
          <w:sz w:val="22"/>
          <w:szCs w:val="22"/>
        </w:rPr>
      </w:pPr>
    </w:p>
    <w:p w14:paraId="15057CB1" w14:textId="452D8D1D" w:rsidR="00826B95" w:rsidRPr="00826B95" w:rsidRDefault="00826B95" w:rsidP="00D93E85">
      <w:pPr>
        <w:pStyle w:val="B1"/>
        <w:ind w:left="0" w:firstLine="0"/>
        <w:rPr>
          <w:sz w:val="22"/>
          <w:szCs w:val="22"/>
          <w:lang w:eastAsia="zh-CN"/>
        </w:rPr>
      </w:pPr>
      <w:r w:rsidRPr="00826B95">
        <w:rPr>
          <w:rFonts w:cs="Arial"/>
          <w:bCs/>
          <w:color w:val="000000"/>
          <w:sz w:val="22"/>
          <w:szCs w:val="22"/>
        </w:rPr>
        <w:t xml:space="preserve">Following the agreement for LTM reached at the last meeting, </w:t>
      </w:r>
      <w:r w:rsidRPr="00826B95">
        <w:rPr>
          <w:sz w:val="22"/>
          <w:szCs w:val="22"/>
          <w:lang w:eastAsia="zh-CN"/>
        </w:rPr>
        <w:t xml:space="preserve">the UE prioritizes/first to select RA resource of CFRA indicated by LTM cell switch MAC CE if any. Otherwise, the UE selects RA resource of CFRA indicated by RRC if any. </w:t>
      </w:r>
    </w:p>
    <w:p w14:paraId="1D163554" w14:textId="77777777" w:rsidR="004D7C5C" w:rsidRDefault="00826B95" w:rsidP="00D93E85">
      <w:pPr>
        <w:pStyle w:val="B1"/>
        <w:ind w:left="0" w:firstLine="0"/>
        <w:rPr>
          <w:sz w:val="22"/>
          <w:szCs w:val="22"/>
          <w:lang w:eastAsia="zh-CN"/>
        </w:rPr>
      </w:pPr>
      <w:r w:rsidRPr="00826B95">
        <w:rPr>
          <w:sz w:val="22"/>
          <w:szCs w:val="22"/>
          <w:lang w:eastAsia="zh-CN"/>
        </w:rPr>
        <w:t xml:space="preserve">However, during the discussion in last RAN2 meeting, one controversial issue is whether the UE should do RSRP checking when the UE considers to use the CFRA resources indicated by LTM MAC CE. </w:t>
      </w:r>
    </w:p>
    <w:p w14:paraId="6C9563FD" w14:textId="77777777" w:rsidR="0021129B" w:rsidRDefault="004D7C5C" w:rsidP="00D93E85">
      <w:pPr>
        <w:pStyle w:val="B1"/>
        <w:ind w:left="0" w:firstLine="0"/>
        <w:rPr>
          <w:rFonts w:cs="Arial"/>
          <w:iCs/>
          <w:noProof/>
          <w:sz w:val="22"/>
          <w:szCs w:val="22"/>
        </w:rPr>
      </w:pPr>
      <w:r w:rsidRPr="00890469">
        <w:rPr>
          <w:rFonts w:cs="Arial"/>
          <w:iCs/>
          <w:noProof/>
          <w:sz w:val="22"/>
          <w:szCs w:val="22"/>
        </w:rPr>
        <w:t xml:space="preserve">In legacy handover, </w:t>
      </w:r>
      <w:r w:rsidR="00AC154D">
        <w:rPr>
          <w:rFonts w:cs="Arial"/>
          <w:iCs/>
          <w:noProof/>
          <w:sz w:val="22"/>
          <w:szCs w:val="22"/>
        </w:rPr>
        <w:t xml:space="preserve">when the </w:t>
      </w:r>
      <w:r w:rsidRPr="00890469">
        <w:rPr>
          <w:rFonts w:cs="Arial"/>
          <w:iCs/>
          <w:noProof/>
          <w:sz w:val="22"/>
          <w:szCs w:val="22"/>
        </w:rPr>
        <w:t xml:space="preserve">UE receives </w:t>
      </w:r>
      <w:r w:rsidR="00AC154D">
        <w:rPr>
          <w:rFonts w:cs="Arial"/>
          <w:iCs/>
          <w:noProof/>
          <w:sz w:val="22"/>
          <w:szCs w:val="22"/>
        </w:rPr>
        <w:t xml:space="preserve">a </w:t>
      </w:r>
      <w:r w:rsidRPr="00890469">
        <w:rPr>
          <w:rFonts w:cs="Arial"/>
          <w:iCs/>
          <w:noProof/>
          <w:sz w:val="22"/>
          <w:szCs w:val="22"/>
        </w:rPr>
        <w:t>CFRA configuration in handover command</w:t>
      </w:r>
      <w:r w:rsidR="00AC154D">
        <w:rPr>
          <w:rFonts w:cs="Arial"/>
          <w:iCs/>
          <w:noProof/>
          <w:sz w:val="22"/>
          <w:szCs w:val="22"/>
        </w:rPr>
        <w:t xml:space="preserve">, the UE will </w:t>
      </w:r>
      <w:r w:rsidR="0021129B">
        <w:rPr>
          <w:rFonts w:cs="Arial"/>
          <w:iCs/>
          <w:noProof/>
          <w:sz w:val="22"/>
          <w:szCs w:val="22"/>
        </w:rPr>
        <w:t xml:space="preserve">adopt </w:t>
      </w:r>
      <w:r w:rsidR="00AC154D">
        <w:rPr>
          <w:rFonts w:cs="Arial"/>
          <w:iCs/>
          <w:noProof/>
          <w:sz w:val="22"/>
          <w:szCs w:val="22"/>
        </w:rPr>
        <w:t>CFRA resource based radom access, i</w:t>
      </w:r>
      <w:r w:rsidRPr="00890469">
        <w:rPr>
          <w:rFonts w:cs="Arial"/>
          <w:iCs/>
          <w:noProof/>
          <w:sz w:val="22"/>
          <w:szCs w:val="22"/>
        </w:rPr>
        <w:t xml:space="preserve">f </w:t>
      </w:r>
      <w:r w:rsidR="00AC154D">
        <w:rPr>
          <w:rFonts w:cs="Arial"/>
          <w:iCs/>
          <w:noProof/>
          <w:sz w:val="22"/>
          <w:szCs w:val="22"/>
        </w:rPr>
        <w:t xml:space="preserve">the </w:t>
      </w:r>
      <w:r w:rsidRPr="00890469">
        <w:rPr>
          <w:rFonts w:cs="Arial"/>
          <w:iCs/>
          <w:noProof/>
          <w:sz w:val="22"/>
          <w:szCs w:val="22"/>
        </w:rPr>
        <w:t>RSRP of at</w:t>
      </w:r>
      <w:r w:rsidR="00AC154D">
        <w:rPr>
          <w:rFonts w:cs="Arial"/>
          <w:iCs/>
          <w:noProof/>
          <w:sz w:val="22"/>
          <w:szCs w:val="22"/>
        </w:rPr>
        <w:t xml:space="preserve"> </w:t>
      </w:r>
      <w:r w:rsidRPr="00890469">
        <w:rPr>
          <w:rFonts w:cs="Arial"/>
          <w:iCs/>
          <w:noProof/>
          <w:sz w:val="22"/>
          <w:szCs w:val="22"/>
        </w:rPr>
        <w:t>least one SSB/CSI</w:t>
      </w:r>
      <w:r w:rsidR="00AC154D">
        <w:rPr>
          <w:rFonts w:cs="Arial"/>
          <w:iCs/>
          <w:noProof/>
          <w:sz w:val="22"/>
          <w:szCs w:val="22"/>
        </w:rPr>
        <w:t>-</w:t>
      </w:r>
      <w:r w:rsidRPr="00890469">
        <w:rPr>
          <w:rFonts w:cs="Arial"/>
          <w:iCs/>
          <w:noProof/>
          <w:sz w:val="22"/>
          <w:szCs w:val="22"/>
        </w:rPr>
        <w:t>RS is above a threshold amongst the SSBs/CSI</w:t>
      </w:r>
      <w:r w:rsidR="00AC154D">
        <w:rPr>
          <w:rFonts w:cs="Arial"/>
          <w:iCs/>
          <w:noProof/>
          <w:sz w:val="22"/>
          <w:szCs w:val="22"/>
        </w:rPr>
        <w:t>-</w:t>
      </w:r>
      <w:r w:rsidRPr="00890469">
        <w:rPr>
          <w:rFonts w:cs="Arial"/>
          <w:iCs/>
          <w:noProof/>
          <w:sz w:val="22"/>
          <w:szCs w:val="22"/>
        </w:rPr>
        <w:t xml:space="preserve">RSs for which CFRA </w:t>
      </w:r>
      <w:r w:rsidR="00AC154D">
        <w:rPr>
          <w:rFonts w:cs="Arial"/>
          <w:iCs/>
          <w:noProof/>
          <w:sz w:val="22"/>
          <w:szCs w:val="22"/>
        </w:rPr>
        <w:t xml:space="preserve">resource is </w:t>
      </w:r>
      <w:r w:rsidRPr="00890469">
        <w:rPr>
          <w:rFonts w:cs="Arial"/>
          <w:iCs/>
          <w:noProof/>
          <w:sz w:val="22"/>
          <w:szCs w:val="22"/>
        </w:rPr>
        <w:t>configur</w:t>
      </w:r>
      <w:r w:rsidR="00AC154D">
        <w:rPr>
          <w:rFonts w:cs="Arial"/>
          <w:iCs/>
          <w:noProof/>
          <w:sz w:val="22"/>
          <w:szCs w:val="22"/>
        </w:rPr>
        <w:t xml:space="preserve">ed during </w:t>
      </w:r>
      <w:r w:rsidR="00AC154D" w:rsidRPr="00890469">
        <w:rPr>
          <w:rFonts w:cs="Arial"/>
          <w:iCs/>
          <w:noProof/>
          <w:sz w:val="22"/>
          <w:szCs w:val="22"/>
        </w:rPr>
        <w:t>handover command</w:t>
      </w:r>
      <w:r w:rsidRPr="00890469">
        <w:rPr>
          <w:rFonts w:cs="Arial"/>
          <w:iCs/>
          <w:noProof/>
          <w:sz w:val="22"/>
          <w:szCs w:val="22"/>
        </w:rPr>
        <w:t>.</w:t>
      </w:r>
      <w:r w:rsidR="0021129B">
        <w:rPr>
          <w:rFonts w:cs="Arial"/>
          <w:iCs/>
          <w:noProof/>
          <w:sz w:val="22"/>
          <w:szCs w:val="22"/>
        </w:rPr>
        <w:t xml:space="preserve"> Otherwise, the UE will perform CBRA based radom access to the target cell. The reason to do this type of RSRP checking is that during mobility, the beam(s) assoicated with the CFRA resources as configured by the source cell may deteroriate and</w:t>
      </w:r>
      <w:r w:rsidR="0021129B" w:rsidRPr="0021129B">
        <w:rPr>
          <w:rFonts w:cs="Arial"/>
          <w:iCs/>
          <w:noProof/>
          <w:sz w:val="22"/>
          <w:szCs w:val="22"/>
        </w:rPr>
        <w:t xml:space="preserve"> </w:t>
      </w:r>
      <w:r w:rsidR="0021129B" w:rsidRPr="00890469">
        <w:rPr>
          <w:rFonts w:cs="Arial"/>
          <w:iCs/>
          <w:noProof/>
          <w:sz w:val="22"/>
          <w:szCs w:val="22"/>
        </w:rPr>
        <w:t>become unsuitable</w:t>
      </w:r>
      <w:r w:rsidR="0021129B">
        <w:rPr>
          <w:rFonts w:cs="Arial"/>
          <w:iCs/>
          <w:noProof/>
          <w:sz w:val="22"/>
          <w:szCs w:val="22"/>
        </w:rPr>
        <w:t xml:space="preserve"> for UE access during</w:t>
      </w:r>
      <w:r w:rsidR="0021129B" w:rsidRPr="0021129B">
        <w:rPr>
          <w:rFonts w:cs="Arial"/>
          <w:iCs/>
          <w:noProof/>
          <w:sz w:val="22"/>
          <w:szCs w:val="22"/>
        </w:rPr>
        <w:t xml:space="preserve"> </w:t>
      </w:r>
      <w:r w:rsidR="0021129B" w:rsidRPr="00890469">
        <w:rPr>
          <w:rFonts w:cs="Arial"/>
          <w:iCs/>
          <w:noProof/>
          <w:sz w:val="22"/>
          <w:szCs w:val="22"/>
        </w:rPr>
        <w:t>handover execution</w:t>
      </w:r>
      <w:r w:rsidR="0021129B">
        <w:rPr>
          <w:rFonts w:cs="Arial"/>
          <w:iCs/>
          <w:noProof/>
          <w:sz w:val="22"/>
          <w:szCs w:val="22"/>
        </w:rPr>
        <w:t>. This is the main reason for the proponents to suggest the same mechanism for the UE to perform during LTM cell switch.</w:t>
      </w:r>
    </w:p>
    <w:p w14:paraId="39611B85" w14:textId="77777777" w:rsidR="00994281" w:rsidRDefault="00244A1D" w:rsidP="00D93E85">
      <w:pPr>
        <w:pStyle w:val="B1"/>
        <w:ind w:left="0" w:firstLine="0"/>
        <w:rPr>
          <w:rFonts w:cs="Arial"/>
          <w:iCs/>
          <w:noProof/>
          <w:sz w:val="22"/>
          <w:szCs w:val="22"/>
        </w:rPr>
      </w:pPr>
      <w:r>
        <w:rPr>
          <w:rFonts w:cs="Arial"/>
          <w:iCs/>
          <w:noProof/>
          <w:sz w:val="22"/>
          <w:szCs w:val="22"/>
        </w:rPr>
        <w:t xml:space="preserve">We think the </w:t>
      </w:r>
      <w:r w:rsidR="0021129B" w:rsidRPr="00890469">
        <w:rPr>
          <w:rFonts w:cs="Arial"/>
          <w:iCs/>
          <w:noProof/>
          <w:sz w:val="22"/>
          <w:szCs w:val="22"/>
        </w:rPr>
        <w:t>LTM cell switch</w:t>
      </w:r>
      <w:r>
        <w:rPr>
          <w:rFonts w:cs="Arial"/>
          <w:iCs/>
          <w:noProof/>
          <w:sz w:val="22"/>
          <w:szCs w:val="22"/>
        </w:rPr>
        <w:t xml:space="preserve"> decision is based on real time L1 measurement report from the UE</w:t>
      </w:r>
      <w:r w:rsidR="0021129B" w:rsidRPr="00890469">
        <w:rPr>
          <w:rFonts w:cs="Arial"/>
          <w:iCs/>
          <w:noProof/>
          <w:sz w:val="22"/>
          <w:szCs w:val="22"/>
        </w:rPr>
        <w:t>,</w:t>
      </w:r>
      <w:r>
        <w:rPr>
          <w:rFonts w:cs="Arial"/>
          <w:iCs/>
          <w:noProof/>
          <w:sz w:val="22"/>
          <w:szCs w:val="22"/>
        </w:rPr>
        <w:t xml:space="preserve"> then the network may be able to decide the CFRA resource very quickly. So then when the UE  receives the</w:t>
      </w:r>
      <w:r w:rsidRPr="00244A1D">
        <w:rPr>
          <w:rFonts w:cs="Arial"/>
          <w:iCs/>
          <w:noProof/>
          <w:sz w:val="22"/>
          <w:szCs w:val="22"/>
        </w:rPr>
        <w:t xml:space="preserve"> </w:t>
      </w:r>
      <w:r>
        <w:rPr>
          <w:rFonts w:cs="Arial"/>
          <w:iCs/>
          <w:noProof/>
          <w:sz w:val="22"/>
          <w:szCs w:val="22"/>
        </w:rPr>
        <w:t>LTM cell switch MAC CE carrying CFRA resources,</w:t>
      </w:r>
      <w:r w:rsidRPr="00244A1D">
        <w:rPr>
          <w:rFonts w:cs="Arial"/>
          <w:iCs/>
          <w:noProof/>
          <w:sz w:val="22"/>
          <w:szCs w:val="22"/>
        </w:rPr>
        <w:t xml:space="preserve"> </w:t>
      </w:r>
      <w:r>
        <w:rPr>
          <w:rFonts w:cs="Arial"/>
          <w:iCs/>
          <w:noProof/>
          <w:sz w:val="22"/>
          <w:szCs w:val="22"/>
        </w:rPr>
        <w:t xml:space="preserve">the beam(s) assoicated with the CFRA resources should be still suitable. </w:t>
      </w:r>
    </w:p>
    <w:p w14:paraId="57196B5E" w14:textId="4D2C7A46" w:rsidR="00244A1D" w:rsidRDefault="00244A1D" w:rsidP="00D93E85">
      <w:pPr>
        <w:pStyle w:val="B1"/>
        <w:ind w:left="0" w:firstLine="0"/>
        <w:rPr>
          <w:rFonts w:cs="Arial"/>
          <w:iCs/>
          <w:noProof/>
          <w:sz w:val="22"/>
          <w:szCs w:val="22"/>
        </w:rPr>
      </w:pPr>
      <w:r>
        <w:rPr>
          <w:rFonts w:cs="Arial"/>
          <w:iCs/>
          <w:noProof/>
          <w:sz w:val="22"/>
          <w:szCs w:val="22"/>
        </w:rPr>
        <w:t>Meanwhile, as a fallback, if the UE can not access the target cell via</w:t>
      </w:r>
      <w:r w:rsidRPr="00244A1D">
        <w:rPr>
          <w:rFonts w:cs="Arial"/>
          <w:iCs/>
          <w:noProof/>
          <w:sz w:val="22"/>
          <w:szCs w:val="22"/>
        </w:rPr>
        <w:t xml:space="preserve"> </w:t>
      </w:r>
      <w:r>
        <w:rPr>
          <w:rFonts w:cs="Arial"/>
          <w:iCs/>
          <w:noProof/>
          <w:sz w:val="22"/>
          <w:szCs w:val="22"/>
        </w:rPr>
        <w:t>CFRA resources</w:t>
      </w:r>
      <w:r w:rsidR="00836135">
        <w:rPr>
          <w:rFonts w:cs="Arial"/>
          <w:iCs/>
          <w:noProof/>
          <w:sz w:val="22"/>
          <w:szCs w:val="22"/>
        </w:rPr>
        <w:t xml:space="preserve"> </w:t>
      </w:r>
      <w:r w:rsidR="00836135" w:rsidRPr="00836135">
        <w:rPr>
          <w:rFonts w:cs="Arial"/>
          <w:iCs/>
          <w:noProof/>
          <w:sz w:val="22"/>
          <w:szCs w:val="22"/>
        </w:rPr>
        <w:t>after maximum preamble transmission reached</w:t>
      </w:r>
      <w:r>
        <w:rPr>
          <w:rFonts w:cs="Arial"/>
          <w:iCs/>
          <w:noProof/>
          <w:sz w:val="22"/>
          <w:szCs w:val="22"/>
        </w:rPr>
        <w:t xml:space="preserve">, the UE should be able to fallback to CBRA based </w:t>
      </w:r>
      <w:r>
        <w:rPr>
          <w:rFonts w:cs="Arial"/>
          <w:iCs/>
          <w:noProof/>
          <w:sz w:val="22"/>
          <w:szCs w:val="22"/>
        </w:rPr>
        <w:lastRenderedPageBreak/>
        <w:t xml:space="preserve">random access to </w:t>
      </w:r>
      <w:r w:rsidR="00570C37">
        <w:rPr>
          <w:rFonts w:cs="Arial"/>
          <w:iCs/>
          <w:noProof/>
          <w:sz w:val="22"/>
          <w:szCs w:val="22"/>
        </w:rPr>
        <w:t xml:space="preserve">access </w:t>
      </w:r>
      <w:r>
        <w:rPr>
          <w:rFonts w:cs="Arial"/>
          <w:iCs/>
          <w:noProof/>
          <w:sz w:val="22"/>
          <w:szCs w:val="22"/>
        </w:rPr>
        <w:t xml:space="preserve">LTM target cell. Hence we do not see the need to ask the UE to do </w:t>
      </w:r>
      <w:r w:rsidRPr="00244A1D">
        <w:rPr>
          <w:rFonts w:cs="Arial"/>
          <w:iCs/>
          <w:noProof/>
          <w:sz w:val="22"/>
          <w:szCs w:val="22"/>
        </w:rPr>
        <w:t>RSRP checking</w:t>
      </w:r>
      <w:r>
        <w:rPr>
          <w:rFonts w:cs="Arial"/>
          <w:iCs/>
          <w:noProof/>
          <w:sz w:val="22"/>
          <w:szCs w:val="22"/>
        </w:rPr>
        <w:t xml:space="preserve"> before using the CFRA resources.        </w:t>
      </w:r>
      <w:r w:rsidR="0021129B" w:rsidRPr="00890469">
        <w:rPr>
          <w:rFonts w:cs="Arial"/>
          <w:iCs/>
          <w:noProof/>
          <w:sz w:val="22"/>
          <w:szCs w:val="22"/>
        </w:rPr>
        <w:t xml:space="preserve"> </w:t>
      </w:r>
    </w:p>
    <w:p w14:paraId="7B340AA8" w14:textId="1777AA0C" w:rsidR="00D9045C" w:rsidRDefault="00D9045C" w:rsidP="00D9045C">
      <w:pPr>
        <w:jc w:val="both"/>
        <w:rPr>
          <w:rFonts w:ascii="Arial" w:hAnsi="Arial" w:cs="Arial"/>
          <w:b/>
          <w:iCs/>
          <w:noProof/>
          <w:sz w:val="22"/>
          <w:szCs w:val="22"/>
        </w:rPr>
      </w:pPr>
      <w:r w:rsidRPr="00890469">
        <w:rPr>
          <w:rFonts w:ascii="Arial" w:hAnsi="Arial" w:cs="Arial"/>
          <w:b/>
          <w:iCs/>
          <w:noProof/>
          <w:sz w:val="22"/>
          <w:szCs w:val="22"/>
        </w:rPr>
        <w:t xml:space="preserve">Proposal </w:t>
      </w:r>
      <w:r w:rsidR="00570C37">
        <w:rPr>
          <w:rFonts w:ascii="Arial" w:hAnsi="Arial" w:cs="Arial"/>
          <w:b/>
          <w:iCs/>
          <w:noProof/>
          <w:sz w:val="22"/>
          <w:szCs w:val="22"/>
        </w:rPr>
        <w:t>1</w:t>
      </w:r>
      <w:r w:rsidRPr="00890469">
        <w:rPr>
          <w:rFonts w:ascii="Arial" w:hAnsi="Arial" w:cs="Arial"/>
          <w:b/>
          <w:iCs/>
          <w:noProof/>
          <w:sz w:val="22"/>
          <w:szCs w:val="22"/>
        </w:rPr>
        <w:t xml:space="preserve">: </w:t>
      </w:r>
      <w:r w:rsidR="00570C37">
        <w:rPr>
          <w:rFonts w:ascii="Arial" w:hAnsi="Arial" w:cs="Arial"/>
          <w:b/>
          <w:iCs/>
          <w:noProof/>
          <w:sz w:val="22"/>
          <w:szCs w:val="22"/>
        </w:rPr>
        <w:t xml:space="preserve">Keep the current assumption that </w:t>
      </w:r>
      <w:r w:rsidR="00570C37" w:rsidRPr="00570C37">
        <w:rPr>
          <w:rFonts w:ascii="Arial" w:hAnsi="Arial" w:cs="Arial"/>
          <w:b/>
          <w:iCs/>
          <w:noProof/>
          <w:sz w:val="22"/>
          <w:szCs w:val="22"/>
        </w:rPr>
        <w:t>RSRP checking is not needed</w:t>
      </w:r>
      <w:r w:rsidR="00570C37">
        <w:rPr>
          <w:rFonts w:ascii="Arial" w:hAnsi="Arial" w:cs="Arial"/>
          <w:b/>
          <w:iCs/>
          <w:noProof/>
          <w:sz w:val="22"/>
          <w:szCs w:val="22"/>
        </w:rPr>
        <w:t xml:space="preserve"> when the</w:t>
      </w:r>
      <w:r w:rsidR="00570C37" w:rsidRPr="00570C37">
        <w:rPr>
          <w:rFonts w:ascii="Arial" w:hAnsi="Arial" w:cs="Arial"/>
          <w:b/>
          <w:iCs/>
          <w:noProof/>
          <w:sz w:val="22"/>
          <w:szCs w:val="22"/>
        </w:rPr>
        <w:t xml:space="preserve"> UE consider</w:t>
      </w:r>
      <w:r w:rsidR="00570C37">
        <w:rPr>
          <w:rFonts w:ascii="Arial" w:hAnsi="Arial" w:cs="Arial"/>
          <w:b/>
          <w:iCs/>
          <w:noProof/>
          <w:sz w:val="22"/>
          <w:szCs w:val="22"/>
        </w:rPr>
        <w:t xml:space="preserve">s to use the </w:t>
      </w:r>
      <w:r w:rsidR="00570C37" w:rsidRPr="00570C37">
        <w:rPr>
          <w:rFonts w:ascii="Arial" w:hAnsi="Arial" w:cs="Arial"/>
          <w:b/>
          <w:iCs/>
          <w:noProof/>
          <w:sz w:val="22"/>
          <w:szCs w:val="22"/>
        </w:rPr>
        <w:t xml:space="preserve">CFRA </w:t>
      </w:r>
      <w:r w:rsidR="00570C37">
        <w:rPr>
          <w:rFonts w:ascii="Arial" w:hAnsi="Arial" w:cs="Arial"/>
          <w:b/>
          <w:iCs/>
          <w:noProof/>
          <w:sz w:val="22"/>
          <w:szCs w:val="22"/>
        </w:rPr>
        <w:t xml:space="preserve">resources </w:t>
      </w:r>
      <w:r w:rsidR="00570C37" w:rsidRPr="00570C37">
        <w:rPr>
          <w:rFonts w:ascii="Arial" w:hAnsi="Arial" w:cs="Arial"/>
          <w:b/>
          <w:iCs/>
          <w:noProof/>
          <w:sz w:val="22"/>
          <w:szCs w:val="22"/>
        </w:rPr>
        <w:t>indicated by LTM MAC CE</w:t>
      </w:r>
      <w:r w:rsidRPr="00890469">
        <w:rPr>
          <w:rFonts w:ascii="Arial" w:hAnsi="Arial" w:cs="Arial"/>
          <w:b/>
          <w:iCs/>
          <w:noProof/>
          <w:sz w:val="22"/>
          <w:szCs w:val="22"/>
        </w:rPr>
        <w:t>.</w:t>
      </w:r>
    </w:p>
    <w:p w14:paraId="614B601A" w14:textId="77777777" w:rsidR="00570C37" w:rsidRPr="001E29CF" w:rsidRDefault="00570C37" w:rsidP="00D9045C">
      <w:pPr>
        <w:jc w:val="both"/>
        <w:rPr>
          <w:rFonts w:ascii="Arial" w:hAnsi="Arial" w:cs="Arial"/>
          <w:b/>
          <w:iCs/>
          <w:noProof/>
        </w:rPr>
      </w:pPr>
    </w:p>
    <w:p w14:paraId="5F9F6A88" w14:textId="48A9D44A" w:rsidR="00D9045C" w:rsidRPr="00570C37" w:rsidRDefault="00570C37" w:rsidP="00D93E85">
      <w:pPr>
        <w:pStyle w:val="B1"/>
        <w:ind w:left="0" w:firstLine="0"/>
        <w:rPr>
          <w:b/>
          <w:color w:val="000000"/>
        </w:rPr>
      </w:pPr>
      <w:r w:rsidRPr="00570C37">
        <w:rPr>
          <w:rFonts w:cs="Arial"/>
          <w:b/>
          <w:iCs/>
          <w:noProof/>
          <w:sz w:val="22"/>
          <w:szCs w:val="22"/>
        </w:rPr>
        <w:t>Proposal 2:  Clarify that if the UE can not access the target cell via CFRA resources</w:t>
      </w:r>
      <w:r>
        <w:rPr>
          <w:rFonts w:cs="Arial"/>
          <w:b/>
          <w:iCs/>
          <w:noProof/>
          <w:sz w:val="22"/>
          <w:szCs w:val="22"/>
        </w:rPr>
        <w:t xml:space="preserve"> </w:t>
      </w:r>
      <w:r w:rsidRPr="00570C37">
        <w:rPr>
          <w:rFonts w:cs="Arial"/>
          <w:b/>
          <w:iCs/>
          <w:noProof/>
          <w:sz w:val="22"/>
          <w:szCs w:val="22"/>
        </w:rPr>
        <w:t>indicated by LTM MAC CE, the UE fallback</w:t>
      </w:r>
      <w:r>
        <w:rPr>
          <w:rFonts w:cs="Arial"/>
          <w:b/>
          <w:iCs/>
          <w:noProof/>
          <w:sz w:val="22"/>
          <w:szCs w:val="22"/>
        </w:rPr>
        <w:t>s</w:t>
      </w:r>
      <w:r w:rsidRPr="00570C37">
        <w:rPr>
          <w:rFonts w:cs="Arial"/>
          <w:b/>
          <w:iCs/>
          <w:noProof/>
          <w:sz w:val="22"/>
          <w:szCs w:val="22"/>
        </w:rPr>
        <w:t xml:space="preserve"> to CBRA based random access to </w:t>
      </w:r>
      <w:r>
        <w:rPr>
          <w:rFonts w:cs="Arial"/>
          <w:b/>
          <w:iCs/>
          <w:noProof/>
          <w:sz w:val="22"/>
          <w:szCs w:val="22"/>
        </w:rPr>
        <w:t xml:space="preserve">access </w:t>
      </w:r>
      <w:r w:rsidRPr="00570C37">
        <w:rPr>
          <w:rFonts w:cs="Arial"/>
          <w:b/>
          <w:iCs/>
          <w:noProof/>
          <w:sz w:val="22"/>
          <w:szCs w:val="22"/>
        </w:rPr>
        <w:t>LTM target cell</w:t>
      </w:r>
      <w:r w:rsidR="001663FF">
        <w:rPr>
          <w:rFonts w:cs="Arial"/>
          <w:b/>
          <w:iCs/>
          <w:noProof/>
          <w:sz w:val="22"/>
          <w:szCs w:val="22"/>
        </w:rPr>
        <w:t xml:space="preserve">, </w:t>
      </w:r>
      <w:r w:rsidR="001663FF" w:rsidRPr="001663FF">
        <w:rPr>
          <w:rFonts w:cs="Arial"/>
          <w:b/>
          <w:iCs/>
          <w:noProof/>
          <w:sz w:val="22"/>
          <w:szCs w:val="22"/>
        </w:rPr>
        <w:t>after maximum preamble transmission reached</w:t>
      </w:r>
      <w:r w:rsidR="001663FF">
        <w:rPr>
          <w:rFonts w:cs="Arial"/>
          <w:b/>
          <w:iCs/>
          <w:noProof/>
          <w:sz w:val="22"/>
          <w:szCs w:val="22"/>
        </w:rPr>
        <w:t xml:space="preserve"> with CFRA</w:t>
      </w:r>
      <w:r w:rsidRPr="00570C37">
        <w:rPr>
          <w:rFonts w:cs="Arial"/>
          <w:b/>
          <w:iCs/>
          <w:noProof/>
          <w:sz w:val="22"/>
          <w:szCs w:val="22"/>
        </w:rPr>
        <w:t>.</w:t>
      </w:r>
    </w:p>
    <w:p w14:paraId="5CCE20DE" w14:textId="77777777" w:rsidR="0017714F" w:rsidRPr="0017714F" w:rsidRDefault="0017714F" w:rsidP="00D93E85">
      <w:pPr>
        <w:pStyle w:val="B1"/>
        <w:ind w:left="0" w:firstLine="0"/>
        <w:rPr>
          <w:rFonts w:cs="Arial"/>
          <w:b/>
          <w:lang w:eastAsia="zh-CN"/>
        </w:rPr>
      </w:pPr>
    </w:p>
    <w:p w14:paraId="26904A87" w14:textId="0734DA4A" w:rsidR="00B4038A" w:rsidRPr="00083C8D" w:rsidRDefault="00B4038A" w:rsidP="00B4038A">
      <w:pPr>
        <w:pStyle w:val="Heading1"/>
        <w:rPr>
          <w:rFonts w:cs="Arial"/>
        </w:rPr>
      </w:pPr>
      <w:r w:rsidRPr="00083C8D">
        <w:rPr>
          <w:rFonts w:cs="Arial"/>
        </w:rPr>
        <w:t>Conclusion</w:t>
      </w:r>
      <w:r w:rsidR="001F75BA" w:rsidRPr="00083C8D">
        <w:rPr>
          <w:rFonts w:cs="Arial"/>
        </w:rPr>
        <w:t xml:space="preserve"> and Proposal</w:t>
      </w:r>
    </w:p>
    <w:p w14:paraId="2728C600" w14:textId="44BAB8C5" w:rsidR="00B4038A" w:rsidRPr="00890469" w:rsidRDefault="00B4038A" w:rsidP="00B4038A">
      <w:pPr>
        <w:rPr>
          <w:rFonts w:ascii="Arial" w:hAnsi="Arial" w:cs="Arial"/>
          <w:sz w:val="22"/>
          <w:szCs w:val="22"/>
        </w:rPr>
      </w:pPr>
      <w:r w:rsidRPr="00890469">
        <w:rPr>
          <w:rFonts w:ascii="Arial" w:hAnsi="Arial" w:cs="Arial"/>
          <w:sz w:val="22"/>
          <w:szCs w:val="22"/>
        </w:rPr>
        <w:t>We have the following proposals:</w:t>
      </w:r>
    </w:p>
    <w:p w14:paraId="7DA7A1EB" w14:textId="77777777" w:rsidR="004546E3" w:rsidRDefault="004546E3" w:rsidP="00B4038A">
      <w:pPr>
        <w:rPr>
          <w:rFonts w:ascii="Arial" w:hAnsi="Arial" w:cs="Arial"/>
          <w:szCs w:val="20"/>
        </w:rPr>
      </w:pPr>
    </w:p>
    <w:p w14:paraId="35BDA999" w14:textId="77777777" w:rsidR="00570C37" w:rsidRDefault="00570C37" w:rsidP="00570C37">
      <w:pPr>
        <w:jc w:val="both"/>
        <w:rPr>
          <w:rFonts w:ascii="Arial" w:hAnsi="Arial" w:cs="Arial"/>
          <w:b/>
          <w:iCs/>
          <w:noProof/>
          <w:sz w:val="22"/>
          <w:szCs w:val="22"/>
        </w:rPr>
      </w:pPr>
      <w:r w:rsidRPr="00890469">
        <w:rPr>
          <w:rFonts w:ascii="Arial" w:hAnsi="Arial" w:cs="Arial"/>
          <w:b/>
          <w:iCs/>
          <w:noProof/>
          <w:sz w:val="22"/>
          <w:szCs w:val="22"/>
        </w:rPr>
        <w:t xml:space="preserve">Proposal </w:t>
      </w:r>
      <w:r>
        <w:rPr>
          <w:rFonts w:ascii="Arial" w:hAnsi="Arial" w:cs="Arial"/>
          <w:b/>
          <w:iCs/>
          <w:noProof/>
          <w:sz w:val="22"/>
          <w:szCs w:val="22"/>
        </w:rPr>
        <w:t>1</w:t>
      </w:r>
      <w:r w:rsidRPr="00890469">
        <w:rPr>
          <w:rFonts w:ascii="Arial" w:hAnsi="Arial" w:cs="Arial"/>
          <w:b/>
          <w:iCs/>
          <w:noProof/>
          <w:sz w:val="22"/>
          <w:szCs w:val="22"/>
        </w:rPr>
        <w:t xml:space="preserve">: </w:t>
      </w:r>
      <w:r>
        <w:rPr>
          <w:rFonts w:ascii="Arial" w:hAnsi="Arial" w:cs="Arial"/>
          <w:b/>
          <w:iCs/>
          <w:noProof/>
          <w:sz w:val="22"/>
          <w:szCs w:val="22"/>
        </w:rPr>
        <w:t xml:space="preserve">Keep the current assumption that </w:t>
      </w:r>
      <w:r w:rsidRPr="00570C37">
        <w:rPr>
          <w:rFonts w:ascii="Arial" w:hAnsi="Arial" w:cs="Arial"/>
          <w:b/>
          <w:iCs/>
          <w:noProof/>
          <w:sz w:val="22"/>
          <w:szCs w:val="22"/>
        </w:rPr>
        <w:t>RSRP checking is not needed</w:t>
      </w:r>
      <w:r>
        <w:rPr>
          <w:rFonts w:ascii="Arial" w:hAnsi="Arial" w:cs="Arial"/>
          <w:b/>
          <w:iCs/>
          <w:noProof/>
          <w:sz w:val="22"/>
          <w:szCs w:val="22"/>
        </w:rPr>
        <w:t xml:space="preserve"> when the</w:t>
      </w:r>
      <w:r w:rsidRPr="00570C37">
        <w:rPr>
          <w:rFonts w:ascii="Arial" w:hAnsi="Arial" w:cs="Arial"/>
          <w:b/>
          <w:iCs/>
          <w:noProof/>
          <w:sz w:val="22"/>
          <w:szCs w:val="22"/>
        </w:rPr>
        <w:t xml:space="preserve"> UE consider</w:t>
      </w:r>
      <w:r>
        <w:rPr>
          <w:rFonts w:ascii="Arial" w:hAnsi="Arial" w:cs="Arial"/>
          <w:b/>
          <w:iCs/>
          <w:noProof/>
          <w:sz w:val="22"/>
          <w:szCs w:val="22"/>
        </w:rPr>
        <w:t xml:space="preserve">s to use the </w:t>
      </w:r>
      <w:r w:rsidRPr="00570C37">
        <w:rPr>
          <w:rFonts w:ascii="Arial" w:hAnsi="Arial" w:cs="Arial"/>
          <w:b/>
          <w:iCs/>
          <w:noProof/>
          <w:sz w:val="22"/>
          <w:szCs w:val="22"/>
        </w:rPr>
        <w:t xml:space="preserve">CFRA </w:t>
      </w:r>
      <w:r>
        <w:rPr>
          <w:rFonts w:ascii="Arial" w:hAnsi="Arial" w:cs="Arial"/>
          <w:b/>
          <w:iCs/>
          <w:noProof/>
          <w:sz w:val="22"/>
          <w:szCs w:val="22"/>
        </w:rPr>
        <w:t xml:space="preserve">resources </w:t>
      </w:r>
      <w:r w:rsidRPr="00570C37">
        <w:rPr>
          <w:rFonts w:ascii="Arial" w:hAnsi="Arial" w:cs="Arial"/>
          <w:b/>
          <w:iCs/>
          <w:noProof/>
          <w:sz w:val="22"/>
          <w:szCs w:val="22"/>
        </w:rPr>
        <w:t>indicated by LTM MAC CE</w:t>
      </w:r>
      <w:r w:rsidRPr="00890469">
        <w:rPr>
          <w:rFonts w:ascii="Arial" w:hAnsi="Arial" w:cs="Arial"/>
          <w:b/>
          <w:iCs/>
          <w:noProof/>
          <w:sz w:val="22"/>
          <w:szCs w:val="22"/>
        </w:rPr>
        <w:t>.</w:t>
      </w:r>
    </w:p>
    <w:p w14:paraId="48202AEC" w14:textId="77777777" w:rsidR="00570C37" w:rsidRPr="001E29CF" w:rsidRDefault="00570C37" w:rsidP="00570C37">
      <w:pPr>
        <w:jc w:val="both"/>
        <w:rPr>
          <w:rFonts w:ascii="Arial" w:hAnsi="Arial" w:cs="Arial"/>
          <w:b/>
          <w:iCs/>
          <w:noProof/>
        </w:rPr>
      </w:pPr>
    </w:p>
    <w:p w14:paraId="5602E376" w14:textId="4442B292" w:rsidR="004546E3" w:rsidRPr="00570C37" w:rsidRDefault="00570C37" w:rsidP="00570C37">
      <w:pPr>
        <w:jc w:val="both"/>
        <w:rPr>
          <w:rFonts w:ascii="Arial" w:hAnsi="Arial" w:cs="Arial"/>
          <w:b/>
          <w:iCs/>
          <w:noProof/>
          <w:sz w:val="22"/>
          <w:szCs w:val="22"/>
        </w:rPr>
      </w:pPr>
      <w:r w:rsidRPr="00570C37">
        <w:rPr>
          <w:rFonts w:ascii="Arial" w:hAnsi="Arial" w:cs="Arial"/>
          <w:b/>
          <w:iCs/>
          <w:noProof/>
          <w:sz w:val="22"/>
          <w:szCs w:val="22"/>
        </w:rPr>
        <w:t>Proposal 2: Clarify that if the UE can not access the target cell via CFRA resources indicated by LTM MAC CE, the UE fallbacks to CBRA based random access to access LTM target cell</w:t>
      </w:r>
      <w:r w:rsidR="001663FF">
        <w:rPr>
          <w:rFonts w:ascii="Arial" w:hAnsi="Arial" w:cs="Arial"/>
          <w:b/>
          <w:iCs/>
          <w:noProof/>
          <w:sz w:val="22"/>
          <w:szCs w:val="22"/>
        </w:rPr>
        <w:t xml:space="preserve">, </w:t>
      </w:r>
      <w:r w:rsidR="001663FF" w:rsidRPr="001663FF">
        <w:rPr>
          <w:rFonts w:ascii="Arial" w:hAnsi="Arial" w:cs="Arial"/>
          <w:b/>
          <w:iCs/>
          <w:noProof/>
          <w:sz w:val="22"/>
          <w:szCs w:val="22"/>
        </w:rPr>
        <w:t>after maximum preamble transmission reached with CFRA.</w:t>
      </w:r>
    </w:p>
    <w:p w14:paraId="6900B025" w14:textId="77777777" w:rsidR="00C80772" w:rsidRPr="00215BD4" w:rsidRDefault="00C80772" w:rsidP="004546E3">
      <w:pPr>
        <w:pStyle w:val="B1"/>
        <w:spacing w:after="120"/>
        <w:ind w:left="0" w:firstLine="0"/>
        <w:rPr>
          <w:rFonts w:cs="Arial"/>
          <w:lang w:val="en-AU"/>
        </w:rPr>
      </w:pPr>
    </w:p>
    <w:p w14:paraId="1B13E8FD" w14:textId="77777777" w:rsidR="00B4038A" w:rsidRPr="00083C8D" w:rsidRDefault="00B4038A" w:rsidP="00B4038A">
      <w:pPr>
        <w:pStyle w:val="Heading1"/>
        <w:rPr>
          <w:rFonts w:cs="Arial"/>
        </w:rPr>
      </w:pPr>
      <w:bookmarkStart w:id="6" w:name="_In-sequence_SDU_delivery"/>
      <w:bookmarkStart w:id="7" w:name="_Ref189809556"/>
      <w:bookmarkStart w:id="8" w:name="_Ref174151459"/>
      <w:bookmarkStart w:id="9" w:name="_Ref450865335"/>
      <w:bookmarkEnd w:id="6"/>
      <w:r w:rsidRPr="00083C8D">
        <w:rPr>
          <w:rFonts w:cs="Arial"/>
        </w:rPr>
        <w:t>Reference</w:t>
      </w:r>
      <w:bookmarkEnd w:id="7"/>
      <w:bookmarkEnd w:id="8"/>
      <w:bookmarkEnd w:id="9"/>
    </w:p>
    <w:p w14:paraId="100BBFE9" w14:textId="77777777" w:rsidR="004D7C5C" w:rsidRDefault="00BC2895" w:rsidP="00AD7907">
      <w:pPr>
        <w:numPr>
          <w:ilvl w:val="0"/>
          <w:numId w:val="11"/>
        </w:numPr>
        <w:rPr>
          <w:rFonts w:ascii="Arial" w:hAnsi="Arial" w:cs="Arial"/>
          <w:szCs w:val="20"/>
          <w:lang w:eastAsia="ko-KR"/>
        </w:rPr>
      </w:pPr>
      <w:r w:rsidRPr="00BC2895">
        <w:rPr>
          <w:rFonts w:ascii="Arial" w:hAnsi="Arial" w:cs="Arial"/>
          <w:szCs w:val="20"/>
          <w:lang w:eastAsia="ko-KR"/>
        </w:rPr>
        <w:t>R2-2313558</w:t>
      </w:r>
      <w:r w:rsidRPr="00BC2895">
        <w:rPr>
          <w:rFonts w:ascii="Arial" w:hAnsi="Arial" w:cs="Arial"/>
          <w:szCs w:val="20"/>
          <w:lang w:eastAsia="ko-KR"/>
        </w:rPr>
        <w:tab/>
        <w:t>Rapporteur proposals to address open issues in MAC running CR</w:t>
      </w:r>
    </w:p>
    <w:p w14:paraId="4990DD63" w14:textId="645ED5DB" w:rsidR="002B5983" w:rsidRPr="00B22D8B" w:rsidRDefault="004D7C5C" w:rsidP="00AD7907">
      <w:pPr>
        <w:numPr>
          <w:ilvl w:val="0"/>
          <w:numId w:val="11"/>
        </w:numPr>
        <w:rPr>
          <w:rFonts w:ascii="Arial" w:hAnsi="Arial" w:cs="Arial"/>
          <w:szCs w:val="20"/>
          <w:lang w:eastAsia="ko-KR"/>
        </w:rPr>
      </w:pPr>
      <w:r w:rsidRPr="00BC2895">
        <w:rPr>
          <w:rFonts w:ascii="Arial" w:hAnsi="Arial" w:cs="Arial"/>
          <w:szCs w:val="20"/>
          <w:lang w:eastAsia="ko-KR"/>
        </w:rPr>
        <w:t>R2-231</w:t>
      </w:r>
      <w:r>
        <w:rPr>
          <w:rFonts w:ascii="Arial" w:hAnsi="Arial" w:cs="Arial"/>
          <w:szCs w:val="20"/>
          <w:lang w:eastAsia="ko-KR"/>
        </w:rPr>
        <w:t xml:space="preserve">1816  </w:t>
      </w:r>
      <w:r w:rsidRPr="004D7C5C">
        <w:rPr>
          <w:rFonts w:ascii="Arial" w:hAnsi="Arial" w:cs="Arial"/>
          <w:szCs w:val="20"/>
          <w:lang w:eastAsia="ko-KR"/>
        </w:rPr>
        <w:t>Cell Switching – CFRA,TA and RACH-less LTM completion Aspects</w:t>
      </w:r>
      <w:r w:rsidR="00BC2895" w:rsidRPr="00BC2895">
        <w:rPr>
          <w:rFonts w:ascii="Arial" w:hAnsi="Arial" w:cs="Arial"/>
          <w:szCs w:val="20"/>
          <w:lang w:eastAsia="ko-KR"/>
        </w:rPr>
        <w:tab/>
      </w:r>
    </w:p>
    <w:p w14:paraId="57602BC1" w14:textId="77777777" w:rsidR="00B22D8B" w:rsidRDefault="00B22D8B" w:rsidP="00B22D8B">
      <w:pPr>
        <w:rPr>
          <w:rFonts w:ascii="Arial" w:hAnsi="Arial" w:cs="Arial"/>
          <w:szCs w:val="20"/>
          <w:lang w:eastAsia="ko-KR"/>
        </w:rPr>
      </w:pPr>
    </w:p>
    <w:p w14:paraId="5FB989D3" w14:textId="77777777" w:rsidR="00B22D8B" w:rsidRDefault="00B22D8B" w:rsidP="00B22D8B">
      <w:pPr>
        <w:rPr>
          <w:rFonts w:ascii="Arial" w:hAnsi="Arial" w:cs="Arial"/>
          <w:szCs w:val="20"/>
          <w:lang w:eastAsia="ko-KR"/>
        </w:rPr>
      </w:pPr>
    </w:p>
    <w:p w14:paraId="6E1C9A1D" w14:textId="77777777" w:rsidR="00B22D8B" w:rsidRDefault="00B22D8B" w:rsidP="00B22D8B">
      <w:pPr>
        <w:rPr>
          <w:rFonts w:ascii="Arial" w:hAnsi="Arial" w:cs="Arial"/>
          <w:szCs w:val="20"/>
          <w:lang w:eastAsia="ko-KR"/>
        </w:rPr>
      </w:pPr>
    </w:p>
    <w:sectPr w:rsidR="00B22D8B">
      <w:footerReference w:type="default" r:id="rId11"/>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5763CE" w14:textId="77777777" w:rsidR="00A920F3" w:rsidRDefault="00A920F3">
      <w:r>
        <w:separator/>
      </w:r>
    </w:p>
  </w:endnote>
  <w:endnote w:type="continuationSeparator" w:id="0">
    <w:p w14:paraId="3308EF32" w14:textId="77777777" w:rsidR="00A920F3" w:rsidRDefault="00A920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altName w:val="ＭＳ Ｐゴシック"/>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FA0883" w14:textId="77777777" w:rsidR="00876426" w:rsidRDefault="00876426">
    <w:pPr>
      <w:pStyle w:val="Footer"/>
      <w:tabs>
        <w:tab w:val="center" w:pos="4820"/>
        <w:tab w:val="right" w:pos="9639"/>
      </w:tabs>
      <w:jc w:val="left"/>
    </w:pPr>
    <w:r>
      <w:tab/>
    </w:r>
    <w:r>
      <w:fldChar w:fldCharType="begin"/>
    </w:r>
    <w:r>
      <w:rPr>
        <w:rStyle w:val="PageNumber"/>
      </w:rPr>
      <w:instrText xml:space="preserve"> PAGE </w:instrText>
    </w:r>
    <w:r>
      <w:fldChar w:fldCharType="separate"/>
    </w:r>
    <w:r>
      <w:rPr>
        <w:rStyle w:val="PageNumber"/>
        <w:noProof/>
      </w:rPr>
      <w:t>3</w:t>
    </w:r>
    <w:r>
      <w:fldChar w:fldCharType="end"/>
    </w:r>
    <w:r>
      <w:rPr>
        <w:rStyle w:val="PageNumber"/>
      </w:rPr>
      <w:t>/</w:t>
    </w:r>
    <w:r>
      <w:fldChar w:fldCharType="begin"/>
    </w:r>
    <w:r>
      <w:rPr>
        <w:rStyle w:val="PageNumber"/>
      </w:rPr>
      <w:instrText xml:space="preserve"> NUMPAGES </w:instrText>
    </w:r>
    <w:r>
      <w:fldChar w:fldCharType="separate"/>
    </w:r>
    <w:r>
      <w:rPr>
        <w:rStyle w:val="PageNumber"/>
        <w:noProof/>
      </w:rPr>
      <w:t>11</w:t>
    </w:r>
    <w: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32E643" w14:textId="77777777" w:rsidR="00A920F3" w:rsidRDefault="00A920F3">
      <w:r>
        <w:separator/>
      </w:r>
    </w:p>
  </w:footnote>
  <w:footnote w:type="continuationSeparator" w:id="0">
    <w:p w14:paraId="4ADEA1EF" w14:textId="77777777" w:rsidR="00A920F3" w:rsidRDefault="00A920F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2552047"/>
    <w:multiLevelType w:val="multilevel"/>
    <w:tmpl w:val="359C2282"/>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1001"/>
        </w:tabs>
        <w:ind w:left="1001" w:hanging="576"/>
      </w:pPr>
      <w:rPr>
        <w:rFonts w:hint="default"/>
        <w:i w:val="0"/>
      </w:rPr>
    </w:lvl>
    <w:lvl w:ilvl="2">
      <w:start w:val="1"/>
      <w:numFmt w:val="decimal"/>
      <w:pStyle w:val="Heading3"/>
      <w:lvlText w:val="%1.%2.%3"/>
      <w:lvlJc w:val="left"/>
      <w:pPr>
        <w:tabs>
          <w:tab w:val="num" w:pos="4264"/>
        </w:tabs>
        <w:ind w:left="4264" w:hanging="720"/>
      </w:pPr>
      <w:rPr>
        <w:rFonts w:hint="default"/>
        <w:i w:val="0"/>
      </w:rPr>
    </w:lvl>
    <w:lvl w:ilvl="3">
      <w:start w:val="1"/>
      <w:numFmt w:val="decimal"/>
      <w:pStyle w:val="Heading4"/>
      <w:lvlText w:val="%1.%2.%3.%4"/>
      <w:lvlJc w:val="left"/>
      <w:pPr>
        <w:tabs>
          <w:tab w:val="num" w:pos="864"/>
        </w:tabs>
        <w:ind w:left="864" w:hanging="864"/>
      </w:pPr>
      <w:rPr>
        <w:rFonts w:hint="default"/>
        <w:i w:val="0"/>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3" w15:restartNumberingAfterBreak="0">
    <w:nsid w:val="2BC72758"/>
    <w:multiLevelType w:val="multilevel"/>
    <w:tmpl w:val="2BC72758"/>
    <w:lvl w:ilvl="0">
      <w:start w:val="1"/>
      <w:numFmt w:val="bullet"/>
      <w:lvlText w:val="•"/>
      <w:lvlJc w:val="left"/>
      <w:pPr>
        <w:tabs>
          <w:tab w:val="left" w:pos="720"/>
        </w:tabs>
        <w:ind w:left="720" w:hanging="360"/>
      </w:pPr>
      <w:rPr>
        <w:rFonts w:ascii="Arial" w:hAnsi="Arial" w:cs="Times New Roman" w:hint="default"/>
      </w:rPr>
    </w:lvl>
    <w:lvl w:ilvl="1">
      <w:start w:val="1"/>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4" w15:restartNumberingAfterBreak="0">
    <w:nsid w:val="310B38FD"/>
    <w:multiLevelType w:val="multilevel"/>
    <w:tmpl w:val="310B38FD"/>
    <w:lvl w:ilvl="0">
      <w:start w:val="1"/>
      <w:numFmt w:val="bullet"/>
      <w:pStyle w:val="ListBullet"/>
      <w:lvlText w:val="-"/>
      <w:lvlJc w:val="left"/>
      <w:pPr>
        <w:tabs>
          <w:tab w:val="num" w:pos="510"/>
        </w:tabs>
        <w:ind w:left="510"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CD34B6"/>
    <w:multiLevelType w:val="multilevel"/>
    <w:tmpl w:val="31CD34B6"/>
    <w:lvl w:ilvl="0">
      <w:start w:val="1"/>
      <w:numFmt w:val="bullet"/>
      <w:pStyle w:val="ListBullet4"/>
      <w:lvlText w:val="-"/>
      <w:lvlJc w:val="left"/>
      <w:pPr>
        <w:tabs>
          <w:tab w:val="num" w:pos="1361"/>
        </w:tabs>
        <w:ind w:left="1361"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BCA721D"/>
    <w:multiLevelType w:val="multilevel"/>
    <w:tmpl w:val="3BCA721D"/>
    <w:lvl w:ilvl="0">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43303F73"/>
    <w:multiLevelType w:val="multilevel"/>
    <w:tmpl w:val="43303F73"/>
    <w:lvl w:ilvl="0">
      <w:start w:val="1"/>
      <w:numFmt w:val="bullet"/>
      <w:pStyle w:val="ListBullet2"/>
      <w:lvlText w:val="-"/>
      <w:lvlJc w:val="left"/>
      <w:pPr>
        <w:tabs>
          <w:tab w:val="num" w:pos="794"/>
        </w:tabs>
        <w:ind w:left="794"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F7D3CDC"/>
    <w:multiLevelType w:val="multilevel"/>
    <w:tmpl w:val="4F7D3CDC"/>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101505E"/>
    <w:multiLevelType w:val="multilevel"/>
    <w:tmpl w:val="F23C6CB6"/>
    <w:lvl w:ilvl="0">
      <w:start w:val="1"/>
      <w:numFmt w:val="decimal"/>
      <w:pStyle w:val="Observation"/>
      <w:lvlText w:val="Observation %1"/>
      <w:lvlJc w:val="left"/>
      <w:pPr>
        <w:ind w:left="1701" w:hanging="1701"/>
      </w:pPr>
      <w:rPr>
        <w:rFonts w:hint="default"/>
      </w:rPr>
    </w:lvl>
    <w:lvl w:ilvl="1">
      <w:start w:val="1"/>
      <w:numFmt w:val="lowerLetter"/>
      <w:lvlText w:val="%2."/>
      <w:lvlJc w:val="left"/>
      <w:pPr>
        <w:ind w:left="5977" w:hanging="360"/>
      </w:pPr>
      <w:rPr>
        <w:rFonts w:hint="eastAsia"/>
      </w:rPr>
    </w:lvl>
    <w:lvl w:ilvl="2">
      <w:start w:val="1"/>
      <w:numFmt w:val="lowerRoman"/>
      <w:lvlText w:val="%3."/>
      <w:lvlJc w:val="right"/>
      <w:pPr>
        <w:ind w:left="6697" w:hanging="180"/>
      </w:pPr>
      <w:rPr>
        <w:rFonts w:hint="eastAsia"/>
      </w:rPr>
    </w:lvl>
    <w:lvl w:ilvl="3">
      <w:start w:val="1"/>
      <w:numFmt w:val="decimal"/>
      <w:lvlText w:val="%4."/>
      <w:lvlJc w:val="left"/>
      <w:pPr>
        <w:ind w:left="7417" w:hanging="360"/>
      </w:pPr>
      <w:rPr>
        <w:rFonts w:hint="eastAsia"/>
      </w:rPr>
    </w:lvl>
    <w:lvl w:ilvl="4">
      <w:start w:val="1"/>
      <w:numFmt w:val="lowerLetter"/>
      <w:lvlText w:val="%5."/>
      <w:lvlJc w:val="left"/>
      <w:pPr>
        <w:ind w:left="8137" w:hanging="360"/>
      </w:pPr>
      <w:rPr>
        <w:rFonts w:hint="eastAsia"/>
      </w:rPr>
    </w:lvl>
    <w:lvl w:ilvl="5">
      <w:start w:val="1"/>
      <w:numFmt w:val="lowerRoman"/>
      <w:lvlText w:val="%6."/>
      <w:lvlJc w:val="right"/>
      <w:pPr>
        <w:ind w:left="8857" w:hanging="180"/>
      </w:pPr>
      <w:rPr>
        <w:rFonts w:hint="eastAsia"/>
      </w:rPr>
    </w:lvl>
    <w:lvl w:ilvl="6">
      <w:start w:val="1"/>
      <w:numFmt w:val="decimal"/>
      <w:lvlText w:val="%7."/>
      <w:lvlJc w:val="left"/>
      <w:pPr>
        <w:ind w:left="9577" w:hanging="360"/>
      </w:pPr>
      <w:rPr>
        <w:rFonts w:hint="eastAsia"/>
      </w:rPr>
    </w:lvl>
    <w:lvl w:ilvl="7">
      <w:start w:val="1"/>
      <w:numFmt w:val="lowerLetter"/>
      <w:lvlText w:val="%8."/>
      <w:lvlJc w:val="left"/>
      <w:pPr>
        <w:ind w:left="10297" w:hanging="360"/>
      </w:pPr>
      <w:rPr>
        <w:rFonts w:hint="eastAsia"/>
      </w:rPr>
    </w:lvl>
    <w:lvl w:ilvl="8">
      <w:start w:val="1"/>
      <w:numFmt w:val="lowerRoman"/>
      <w:lvlText w:val="%9."/>
      <w:lvlJc w:val="right"/>
      <w:pPr>
        <w:ind w:left="11017" w:hanging="180"/>
      </w:pPr>
      <w:rPr>
        <w:rFonts w:hint="eastAsia"/>
      </w:rPr>
    </w:lvl>
  </w:abstractNum>
  <w:abstractNum w:abstractNumId="11" w15:restartNumberingAfterBreak="0">
    <w:nsid w:val="521F44A7"/>
    <w:multiLevelType w:val="multilevel"/>
    <w:tmpl w:val="521F44A7"/>
    <w:lvl w:ilvl="0">
      <w:start w:val="1"/>
      <w:numFmt w:val="bullet"/>
      <w:pStyle w:val="EmailDiscussion"/>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F52A81"/>
    <w:multiLevelType w:val="multilevel"/>
    <w:tmpl w:val="57F52A81"/>
    <w:lvl w:ilvl="0">
      <w:start w:val="1"/>
      <w:numFmt w:val="bullet"/>
      <w:pStyle w:val="ListBullet3"/>
      <w:lvlText w:val="-"/>
      <w:lvlJc w:val="left"/>
      <w:pPr>
        <w:tabs>
          <w:tab w:val="num" w:pos="1077"/>
        </w:tabs>
        <w:ind w:left="1077"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0EA4085"/>
    <w:multiLevelType w:val="hybridMultilevel"/>
    <w:tmpl w:val="C6D428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15:restartNumberingAfterBreak="0">
    <w:nsid w:val="698C5DA1"/>
    <w:multiLevelType w:val="hybridMultilevel"/>
    <w:tmpl w:val="6DB8A16C"/>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BC330F5"/>
    <w:multiLevelType w:val="multilevel"/>
    <w:tmpl w:val="7BC330F5"/>
    <w:lvl w:ilvl="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BD738C3"/>
    <w:multiLevelType w:val="hybridMultilevel"/>
    <w:tmpl w:val="A7A4B80A"/>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DCF4AA5"/>
    <w:multiLevelType w:val="hybridMultilevel"/>
    <w:tmpl w:val="DE26E940"/>
    <w:lvl w:ilvl="0" w:tplc="3B06C96C">
      <w:start w:val="1"/>
      <w:numFmt w:val="decimal"/>
      <w:pStyle w:val="Proposal"/>
      <w:lvlText w:val="Proposal %1"/>
      <w:lvlJc w:val="left"/>
      <w:pPr>
        <w:ind w:left="1701" w:hanging="1701"/>
      </w:pPr>
      <w:rPr>
        <w:rFonts w:ascii="Arial" w:hAnsi="Arial"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7F547DFD"/>
    <w:multiLevelType w:val="singleLevel"/>
    <w:tmpl w:val="7F547DFD"/>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675301969">
    <w:abstractNumId w:val="1"/>
  </w:num>
  <w:num w:numId="2" w16cid:durableId="1457337875">
    <w:abstractNumId w:val="12"/>
  </w:num>
  <w:num w:numId="3" w16cid:durableId="1086147641">
    <w:abstractNumId w:val="5"/>
  </w:num>
  <w:num w:numId="4" w16cid:durableId="1637489919">
    <w:abstractNumId w:val="7"/>
  </w:num>
  <w:num w:numId="5" w16cid:durableId="983313864">
    <w:abstractNumId w:val="4"/>
  </w:num>
  <w:num w:numId="6" w16cid:durableId="1277983860">
    <w:abstractNumId w:val="6"/>
  </w:num>
  <w:num w:numId="7" w16cid:durableId="1115832578">
    <w:abstractNumId w:val="10"/>
  </w:num>
  <w:num w:numId="8" w16cid:durableId="676691948">
    <w:abstractNumId w:val="20"/>
  </w:num>
  <w:num w:numId="9" w16cid:durableId="2026321784">
    <w:abstractNumId w:val="11"/>
  </w:num>
  <w:num w:numId="10" w16cid:durableId="1167012141">
    <w:abstractNumId w:val="17"/>
  </w:num>
  <w:num w:numId="11" w16cid:durableId="925184536">
    <w:abstractNumId w:val="8"/>
  </w:num>
  <w:num w:numId="12" w16cid:durableId="699087765">
    <w:abstractNumId w:val="14"/>
  </w:num>
  <w:num w:numId="13" w16cid:durableId="1340278842">
    <w:abstractNumId w:val="16"/>
  </w:num>
  <w:num w:numId="14" w16cid:durableId="613757224">
    <w:abstractNumId w:val="19"/>
  </w:num>
  <w:num w:numId="15" w16cid:durableId="82186675">
    <w:abstractNumId w:val="9"/>
  </w:num>
  <w:num w:numId="16" w16cid:durableId="1038774245">
    <w:abstractNumId w:val="18"/>
  </w:num>
  <w:num w:numId="17" w16cid:durableId="725835504">
    <w:abstractNumId w:val="15"/>
  </w:num>
  <w:num w:numId="18" w16cid:durableId="1709257237">
    <w:abstractNumId w:val="16"/>
  </w:num>
  <w:num w:numId="19" w16cid:durableId="2062944083">
    <w:abstractNumId w:val="16"/>
  </w:num>
  <w:num w:numId="20" w16cid:durableId="1056778372">
    <w:abstractNumId w:val="16"/>
  </w:num>
  <w:num w:numId="21" w16cid:durableId="1672369446">
    <w:abstractNumId w:val="3"/>
  </w:num>
  <w:num w:numId="22" w16cid:durableId="73556264">
    <w:abstractNumId w:val="16"/>
  </w:num>
  <w:num w:numId="23" w16cid:durableId="440227197">
    <w:abstractNumId w:val="2"/>
  </w:num>
  <w:num w:numId="24" w16cid:durableId="2060741493">
    <w:abstractNumId w:val="13"/>
  </w:num>
  <w:num w:numId="25" w16cid:durableId="817107849">
    <w:abstractNumId w:val="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jMwM7YwMjQzNTYxMDJS0lEKTi0uzszPAykwNq8FAGhChWYtAAAA"/>
  </w:docVars>
  <w:rsids>
    <w:rsidRoot w:val="002804D3"/>
    <w:rsid w:val="000006E1"/>
    <w:rsid w:val="00000EBA"/>
    <w:rsid w:val="000013AA"/>
    <w:rsid w:val="00001757"/>
    <w:rsid w:val="00001D15"/>
    <w:rsid w:val="00001EE9"/>
    <w:rsid w:val="00002230"/>
    <w:rsid w:val="00002A37"/>
    <w:rsid w:val="00002F51"/>
    <w:rsid w:val="000046E3"/>
    <w:rsid w:val="00004B2A"/>
    <w:rsid w:val="00006145"/>
    <w:rsid w:val="00006446"/>
    <w:rsid w:val="00006870"/>
    <w:rsid w:val="00006896"/>
    <w:rsid w:val="00007098"/>
    <w:rsid w:val="000070C5"/>
    <w:rsid w:val="0000774E"/>
    <w:rsid w:val="00007780"/>
    <w:rsid w:val="000078C0"/>
    <w:rsid w:val="00007C6C"/>
    <w:rsid w:val="00007CDC"/>
    <w:rsid w:val="000109FA"/>
    <w:rsid w:val="000118D2"/>
    <w:rsid w:val="00011B28"/>
    <w:rsid w:val="00011CF3"/>
    <w:rsid w:val="00012CD6"/>
    <w:rsid w:val="00013A3E"/>
    <w:rsid w:val="000149CA"/>
    <w:rsid w:val="00014D3C"/>
    <w:rsid w:val="0001576E"/>
    <w:rsid w:val="00015D15"/>
    <w:rsid w:val="00015E77"/>
    <w:rsid w:val="00016493"/>
    <w:rsid w:val="00016E66"/>
    <w:rsid w:val="000203DC"/>
    <w:rsid w:val="0002068F"/>
    <w:rsid w:val="00021D50"/>
    <w:rsid w:val="000223D9"/>
    <w:rsid w:val="00023231"/>
    <w:rsid w:val="000240DA"/>
    <w:rsid w:val="00024B4B"/>
    <w:rsid w:val="00025389"/>
    <w:rsid w:val="0002564D"/>
    <w:rsid w:val="00025BEC"/>
    <w:rsid w:val="00025ECA"/>
    <w:rsid w:val="00026696"/>
    <w:rsid w:val="00027020"/>
    <w:rsid w:val="0002760F"/>
    <w:rsid w:val="00030820"/>
    <w:rsid w:val="00031003"/>
    <w:rsid w:val="000325B8"/>
    <w:rsid w:val="00032EFB"/>
    <w:rsid w:val="000330CF"/>
    <w:rsid w:val="000344AF"/>
    <w:rsid w:val="00034C15"/>
    <w:rsid w:val="00036647"/>
    <w:rsid w:val="0003688D"/>
    <w:rsid w:val="00036BA1"/>
    <w:rsid w:val="00037349"/>
    <w:rsid w:val="00037A13"/>
    <w:rsid w:val="00037FDF"/>
    <w:rsid w:val="000400F8"/>
    <w:rsid w:val="000402F5"/>
    <w:rsid w:val="000407A8"/>
    <w:rsid w:val="00040963"/>
    <w:rsid w:val="000422E2"/>
    <w:rsid w:val="00042F22"/>
    <w:rsid w:val="00043479"/>
    <w:rsid w:val="00043A3D"/>
    <w:rsid w:val="00043C5C"/>
    <w:rsid w:val="0004413E"/>
    <w:rsid w:val="000444EF"/>
    <w:rsid w:val="00045068"/>
    <w:rsid w:val="00045A25"/>
    <w:rsid w:val="000460BB"/>
    <w:rsid w:val="00046743"/>
    <w:rsid w:val="000507A3"/>
    <w:rsid w:val="00051070"/>
    <w:rsid w:val="0005140D"/>
    <w:rsid w:val="00052A07"/>
    <w:rsid w:val="000531D2"/>
    <w:rsid w:val="000534E3"/>
    <w:rsid w:val="00053C4F"/>
    <w:rsid w:val="00054D4A"/>
    <w:rsid w:val="000559BF"/>
    <w:rsid w:val="00055F19"/>
    <w:rsid w:val="0005606A"/>
    <w:rsid w:val="00056185"/>
    <w:rsid w:val="00056748"/>
    <w:rsid w:val="00057117"/>
    <w:rsid w:val="000571DA"/>
    <w:rsid w:val="000575E5"/>
    <w:rsid w:val="000577B9"/>
    <w:rsid w:val="00060EC2"/>
    <w:rsid w:val="00061153"/>
    <w:rsid w:val="000616E7"/>
    <w:rsid w:val="000627FF"/>
    <w:rsid w:val="00062B6B"/>
    <w:rsid w:val="00062BB4"/>
    <w:rsid w:val="00062BE4"/>
    <w:rsid w:val="00062FFB"/>
    <w:rsid w:val="000632A0"/>
    <w:rsid w:val="00063B59"/>
    <w:rsid w:val="0006402A"/>
    <w:rsid w:val="0006487E"/>
    <w:rsid w:val="00065E1A"/>
    <w:rsid w:val="000713F8"/>
    <w:rsid w:val="000716B8"/>
    <w:rsid w:val="00071811"/>
    <w:rsid w:val="00072DF8"/>
    <w:rsid w:val="000738F4"/>
    <w:rsid w:val="00073DFC"/>
    <w:rsid w:val="0007444F"/>
    <w:rsid w:val="0007620B"/>
    <w:rsid w:val="00076F59"/>
    <w:rsid w:val="00077007"/>
    <w:rsid w:val="00077BFD"/>
    <w:rsid w:val="00077E5F"/>
    <w:rsid w:val="0008036A"/>
    <w:rsid w:val="00080640"/>
    <w:rsid w:val="00080B1B"/>
    <w:rsid w:val="00081AE6"/>
    <w:rsid w:val="000839F7"/>
    <w:rsid w:val="00083C8D"/>
    <w:rsid w:val="00084C63"/>
    <w:rsid w:val="00084E64"/>
    <w:rsid w:val="000855EB"/>
    <w:rsid w:val="00085B52"/>
    <w:rsid w:val="00085E25"/>
    <w:rsid w:val="000866F2"/>
    <w:rsid w:val="00086DC9"/>
    <w:rsid w:val="0008750C"/>
    <w:rsid w:val="0009009F"/>
    <w:rsid w:val="00090366"/>
    <w:rsid w:val="00090375"/>
    <w:rsid w:val="00090449"/>
    <w:rsid w:val="000906E2"/>
    <w:rsid w:val="000909D2"/>
    <w:rsid w:val="00091557"/>
    <w:rsid w:val="00091807"/>
    <w:rsid w:val="000924C1"/>
    <w:rsid w:val="000924F0"/>
    <w:rsid w:val="00092F5F"/>
    <w:rsid w:val="00093474"/>
    <w:rsid w:val="000934A5"/>
    <w:rsid w:val="000944CB"/>
    <w:rsid w:val="00094510"/>
    <w:rsid w:val="00094586"/>
    <w:rsid w:val="00094829"/>
    <w:rsid w:val="0009493B"/>
    <w:rsid w:val="00094D0E"/>
    <w:rsid w:val="0009510F"/>
    <w:rsid w:val="00096FB0"/>
    <w:rsid w:val="00096FB6"/>
    <w:rsid w:val="00097724"/>
    <w:rsid w:val="000A0F3C"/>
    <w:rsid w:val="000A1B7B"/>
    <w:rsid w:val="000A2482"/>
    <w:rsid w:val="000A27D5"/>
    <w:rsid w:val="000A2A75"/>
    <w:rsid w:val="000A325B"/>
    <w:rsid w:val="000A3539"/>
    <w:rsid w:val="000A3D85"/>
    <w:rsid w:val="000A488C"/>
    <w:rsid w:val="000A56F2"/>
    <w:rsid w:val="000A69D3"/>
    <w:rsid w:val="000A712A"/>
    <w:rsid w:val="000B190F"/>
    <w:rsid w:val="000B1999"/>
    <w:rsid w:val="000B1AB5"/>
    <w:rsid w:val="000B1E14"/>
    <w:rsid w:val="000B1FAF"/>
    <w:rsid w:val="000B2372"/>
    <w:rsid w:val="000B2467"/>
    <w:rsid w:val="000B2719"/>
    <w:rsid w:val="000B276C"/>
    <w:rsid w:val="000B294C"/>
    <w:rsid w:val="000B3A8F"/>
    <w:rsid w:val="000B3B7A"/>
    <w:rsid w:val="000B3D7A"/>
    <w:rsid w:val="000B454B"/>
    <w:rsid w:val="000B4A96"/>
    <w:rsid w:val="000B4AB9"/>
    <w:rsid w:val="000B4E5C"/>
    <w:rsid w:val="000B52FB"/>
    <w:rsid w:val="000B58C3"/>
    <w:rsid w:val="000B61E9"/>
    <w:rsid w:val="000B6A5D"/>
    <w:rsid w:val="000B70FB"/>
    <w:rsid w:val="000C06B1"/>
    <w:rsid w:val="000C0DA8"/>
    <w:rsid w:val="000C165A"/>
    <w:rsid w:val="000C233B"/>
    <w:rsid w:val="000C2673"/>
    <w:rsid w:val="000C27FF"/>
    <w:rsid w:val="000C2E19"/>
    <w:rsid w:val="000C30DE"/>
    <w:rsid w:val="000C375C"/>
    <w:rsid w:val="000C3BA5"/>
    <w:rsid w:val="000C3E52"/>
    <w:rsid w:val="000C5210"/>
    <w:rsid w:val="000C54F2"/>
    <w:rsid w:val="000C57E5"/>
    <w:rsid w:val="000C5BED"/>
    <w:rsid w:val="000C66FC"/>
    <w:rsid w:val="000C7506"/>
    <w:rsid w:val="000D0D07"/>
    <w:rsid w:val="000D2904"/>
    <w:rsid w:val="000D2D12"/>
    <w:rsid w:val="000D316B"/>
    <w:rsid w:val="000D3FD1"/>
    <w:rsid w:val="000D4797"/>
    <w:rsid w:val="000D4BD7"/>
    <w:rsid w:val="000D67B4"/>
    <w:rsid w:val="000E018D"/>
    <w:rsid w:val="000E0527"/>
    <w:rsid w:val="000E07E8"/>
    <w:rsid w:val="000E1CC0"/>
    <w:rsid w:val="000E1E92"/>
    <w:rsid w:val="000E2210"/>
    <w:rsid w:val="000E2BBE"/>
    <w:rsid w:val="000E333E"/>
    <w:rsid w:val="000E33ED"/>
    <w:rsid w:val="000E38A5"/>
    <w:rsid w:val="000E4DDF"/>
    <w:rsid w:val="000E5D4A"/>
    <w:rsid w:val="000E69F5"/>
    <w:rsid w:val="000E6AED"/>
    <w:rsid w:val="000E6EF0"/>
    <w:rsid w:val="000E711D"/>
    <w:rsid w:val="000F06D6"/>
    <w:rsid w:val="000F09D6"/>
    <w:rsid w:val="000F0EB1"/>
    <w:rsid w:val="000F1104"/>
    <w:rsid w:val="000F1106"/>
    <w:rsid w:val="000F3452"/>
    <w:rsid w:val="000F3AF8"/>
    <w:rsid w:val="000F3BE9"/>
    <w:rsid w:val="000F3F6C"/>
    <w:rsid w:val="000F5EBB"/>
    <w:rsid w:val="000F5EDA"/>
    <w:rsid w:val="000F5F1F"/>
    <w:rsid w:val="000F5F6C"/>
    <w:rsid w:val="000F620F"/>
    <w:rsid w:val="000F636E"/>
    <w:rsid w:val="000F637A"/>
    <w:rsid w:val="000F6402"/>
    <w:rsid w:val="000F6DF3"/>
    <w:rsid w:val="000F7E6B"/>
    <w:rsid w:val="001004B6"/>
    <w:rsid w:val="001005FF"/>
    <w:rsid w:val="00100B27"/>
    <w:rsid w:val="00101943"/>
    <w:rsid w:val="0010345F"/>
    <w:rsid w:val="00103539"/>
    <w:rsid w:val="0010381E"/>
    <w:rsid w:val="001058EE"/>
    <w:rsid w:val="00105BBC"/>
    <w:rsid w:val="001062FB"/>
    <w:rsid w:val="001063E6"/>
    <w:rsid w:val="00106AAD"/>
    <w:rsid w:val="00106E04"/>
    <w:rsid w:val="0011074E"/>
    <w:rsid w:val="001110A6"/>
    <w:rsid w:val="00112487"/>
    <w:rsid w:val="001125F7"/>
    <w:rsid w:val="001129A9"/>
    <w:rsid w:val="00112B31"/>
    <w:rsid w:val="0011330E"/>
    <w:rsid w:val="00113CF4"/>
    <w:rsid w:val="0011431A"/>
    <w:rsid w:val="001145B3"/>
    <w:rsid w:val="00114A7A"/>
    <w:rsid w:val="00114ED2"/>
    <w:rsid w:val="00114EDF"/>
    <w:rsid w:val="001153EA"/>
    <w:rsid w:val="00115643"/>
    <w:rsid w:val="00115A0C"/>
    <w:rsid w:val="00116765"/>
    <w:rsid w:val="00116C40"/>
    <w:rsid w:val="00116E3B"/>
    <w:rsid w:val="00121432"/>
    <w:rsid w:val="001219F5"/>
    <w:rsid w:val="00121A20"/>
    <w:rsid w:val="001221E3"/>
    <w:rsid w:val="0012344C"/>
    <w:rsid w:val="0012376D"/>
    <w:rsid w:val="0012377F"/>
    <w:rsid w:val="00124314"/>
    <w:rsid w:val="00124482"/>
    <w:rsid w:val="00125338"/>
    <w:rsid w:val="00125C96"/>
    <w:rsid w:val="001260FB"/>
    <w:rsid w:val="00126B4A"/>
    <w:rsid w:val="00127360"/>
    <w:rsid w:val="0012778D"/>
    <w:rsid w:val="00127B91"/>
    <w:rsid w:val="0013056A"/>
    <w:rsid w:val="00131A27"/>
    <w:rsid w:val="00132252"/>
    <w:rsid w:val="0013285C"/>
    <w:rsid w:val="00132FD0"/>
    <w:rsid w:val="00133305"/>
    <w:rsid w:val="00133D6B"/>
    <w:rsid w:val="001341F4"/>
    <w:rsid w:val="001344C0"/>
    <w:rsid w:val="001346FA"/>
    <w:rsid w:val="0013476A"/>
    <w:rsid w:val="00135252"/>
    <w:rsid w:val="00135EB7"/>
    <w:rsid w:val="001369A4"/>
    <w:rsid w:val="00136B2C"/>
    <w:rsid w:val="00137AB5"/>
    <w:rsid w:val="00137CDC"/>
    <w:rsid w:val="00137F0B"/>
    <w:rsid w:val="001400FF"/>
    <w:rsid w:val="00141A2F"/>
    <w:rsid w:val="00142B05"/>
    <w:rsid w:val="001434F5"/>
    <w:rsid w:val="0014377A"/>
    <w:rsid w:val="00143783"/>
    <w:rsid w:val="00144A42"/>
    <w:rsid w:val="00146774"/>
    <w:rsid w:val="00146865"/>
    <w:rsid w:val="00146960"/>
    <w:rsid w:val="001469D0"/>
    <w:rsid w:val="00146C32"/>
    <w:rsid w:val="001475B7"/>
    <w:rsid w:val="00147C23"/>
    <w:rsid w:val="00147F0C"/>
    <w:rsid w:val="00150427"/>
    <w:rsid w:val="00150AB2"/>
    <w:rsid w:val="001513BE"/>
    <w:rsid w:val="00151E23"/>
    <w:rsid w:val="0015219A"/>
    <w:rsid w:val="001526E0"/>
    <w:rsid w:val="00153FB9"/>
    <w:rsid w:val="001542F7"/>
    <w:rsid w:val="0015514C"/>
    <w:rsid w:val="001551B5"/>
    <w:rsid w:val="00155C52"/>
    <w:rsid w:val="00155D14"/>
    <w:rsid w:val="00155D49"/>
    <w:rsid w:val="00156930"/>
    <w:rsid w:val="001605D8"/>
    <w:rsid w:val="00160BF5"/>
    <w:rsid w:val="00163066"/>
    <w:rsid w:val="00164B62"/>
    <w:rsid w:val="00165545"/>
    <w:rsid w:val="001659C1"/>
    <w:rsid w:val="001663FF"/>
    <w:rsid w:val="00166588"/>
    <w:rsid w:val="00166BB5"/>
    <w:rsid w:val="0016782D"/>
    <w:rsid w:val="00170294"/>
    <w:rsid w:val="00170EC7"/>
    <w:rsid w:val="001710FA"/>
    <w:rsid w:val="001711CB"/>
    <w:rsid w:val="001719C5"/>
    <w:rsid w:val="00171F8B"/>
    <w:rsid w:val="001720BD"/>
    <w:rsid w:val="00172C64"/>
    <w:rsid w:val="001732EC"/>
    <w:rsid w:val="00173A8E"/>
    <w:rsid w:val="00173DB1"/>
    <w:rsid w:val="00175CE6"/>
    <w:rsid w:val="00176A65"/>
    <w:rsid w:val="00176B0B"/>
    <w:rsid w:val="0017714F"/>
    <w:rsid w:val="001772CC"/>
    <w:rsid w:val="00180120"/>
    <w:rsid w:val="001804DB"/>
    <w:rsid w:val="00180AAC"/>
    <w:rsid w:val="0018143F"/>
    <w:rsid w:val="00182AC3"/>
    <w:rsid w:val="00183C22"/>
    <w:rsid w:val="00184F28"/>
    <w:rsid w:val="00185040"/>
    <w:rsid w:val="001878ED"/>
    <w:rsid w:val="001879F0"/>
    <w:rsid w:val="00190353"/>
    <w:rsid w:val="00190AC1"/>
    <w:rsid w:val="00191054"/>
    <w:rsid w:val="001923A3"/>
    <w:rsid w:val="00192784"/>
    <w:rsid w:val="00192FF2"/>
    <w:rsid w:val="0019341A"/>
    <w:rsid w:val="001936DB"/>
    <w:rsid w:val="00193C64"/>
    <w:rsid w:val="00194D6B"/>
    <w:rsid w:val="00195401"/>
    <w:rsid w:val="00195914"/>
    <w:rsid w:val="00195E60"/>
    <w:rsid w:val="001960B4"/>
    <w:rsid w:val="00197B21"/>
    <w:rsid w:val="00197DF9"/>
    <w:rsid w:val="00197E05"/>
    <w:rsid w:val="001A0948"/>
    <w:rsid w:val="001A11EB"/>
    <w:rsid w:val="001A13A5"/>
    <w:rsid w:val="001A14AB"/>
    <w:rsid w:val="001A17DA"/>
    <w:rsid w:val="001A1987"/>
    <w:rsid w:val="001A2489"/>
    <w:rsid w:val="001A2564"/>
    <w:rsid w:val="001A5476"/>
    <w:rsid w:val="001A5E26"/>
    <w:rsid w:val="001A6173"/>
    <w:rsid w:val="001A622D"/>
    <w:rsid w:val="001A62CF"/>
    <w:rsid w:val="001A66E8"/>
    <w:rsid w:val="001A6CBA"/>
    <w:rsid w:val="001B05F9"/>
    <w:rsid w:val="001B0B6C"/>
    <w:rsid w:val="001B0D97"/>
    <w:rsid w:val="001B0F91"/>
    <w:rsid w:val="001B1808"/>
    <w:rsid w:val="001B265B"/>
    <w:rsid w:val="001B3887"/>
    <w:rsid w:val="001B424D"/>
    <w:rsid w:val="001B42D4"/>
    <w:rsid w:val="001B4EA3"/>
    <w:rsid w:val="001B58B3"/>
    <w:rsid w:val="001B5A5D"/>
    <w:rsid w:val="001B6626"/>
    <w:rsid w:val="001B6D62"/>
    <w:rsid w:val="001B6F36"/>
    <w:rsid w:val="001B7284"/>
    <w:rsid w:val="001C0A0D"/>
    <w:rsid w:val="001C0E23"/>
    <w:rsid w:val="001C129A"/>
    <w:rsid w:val="001C1CE5"/>
    <w:rsid w:val="001C2188"/>
    <w:rsid w:val="001C2DC5"/>
    <w:rsid w:val="001C3090"/>
    <w:rsid w:val="001C3832"/>
    <w:rsid w:val="001C3D2A"/>
    <w:rsid w:val="001C3F1A"/>
    <w:rsid w:val="001C5BD2"/>
    <w:rsid w:val="001C7541"/>
    <w:rsid w:val="001C77B8"/>
    <w:rsid w:val="001D00EF"/>
    <w:rsid w:val="001D179D"/>
    <w:rsid w:val="001D214F"/>
    <w:rsid w:val="001D2810"/>
    <w:rsid w:val="001D33AF"/>
    <w:rsid w:val="001D3E18"/>
    <w:rsid w:val="001D41D9"/>
    <w:rsid w:val="001D41DC"/>
    <w:rsid w:val="001D44CA"/>
    <w:rsid w:val="001D45AE"/>
    <w:rsid w:val="001D4A27"/>
    <w:rsid w:val="001D51BA"/>
    <w:rsid w:val="001D5365"/>
    <w:rsid w:val="001D6217"/>
    <w:rsid w:val="001D6342"/>
    <w:rsid w:val="001D6D53"/>
    <w:rsid w:val="001E07E2"/>
    <w:rsid w:val="001E1805"/>
    <w:rsid w:val="001E231F"/>
    <w:rsid w:val="001E283B"/>
    <w:rsid w:val="001E38D9"/>
    <w:rsid w:val="001E4A3A"/>
    <w:rsid w:val="001E58E2"/>
    <w:rsid w:val="001E7AED"/>
    <w:rsid w:val="001E7B16"/>
    <w:rsid w:val="001F0CCF"/>
    <w:rsid w:val="001F3916"/>
    <w:rsid w:val="001F3DC2"/>
    <w:rsid w:val="001F54C5"/>
    <w:rsid w:val="001F6031"/>
    <w:rsid w:val="001F62F1"/>
    <w:rsid w:val="001F6452"/>
    <w:rsid w:val="001F6554"/>
    <w:rsid w:val="001F662C"/>
    <w:rsid w:val="001F7074"/>
    <w:rsid w:val="001F75BA"/>
    <w:rsid w:val="001F780C"/>
    <w:rsid w:val="001F7A7C"/>
    <w:rsid w:val="00200490"/>
    <w:rsid w:val="00200866"/>
    <w:rsid w:val="002008ED"/>
    <w:rsid w:val="00200F95"/>
    <w:rsid w:val="002011F1"/>
    <w:rsid w:val="00201F3A"/>
    <w:rsid w:val="00202E05"/>
    <w:rsid w:val="0020315D"/>
    <w:rsid w:val="00203F96"/>
    <w:rsid w:val="00204165"/>
    <w:rsid w:val="00205303"/>
    <w:rsid w:val="00205D63"/>
    <w:rsid w:val="00205F60"/>
    <w:rsid w:val="002069B2"/>
    <w:rsid w:val="00206ED6"/>
    <w:rsid w:val="00207556"/>
    <w:rsid w:val="00207FA3"/>
    <w:rsid w:val="00210A01"/>
    <w:rsid w:val="00210F3F"/>
    <w:rsid w:val="00211097"/>
    <w:rsid w:val="0021129B"/>
    <w:rsid w:val="00211BD2"/>
    <w:rsid w:val="00211D0D"/>
    <w:rsid w:val="00212AA0"/>
    <w:rsid w:val="00212F4A"/>
    <w:rsid w:val="00214316"/>
    <w:rsid w:val="00214DA8"/>
    <w:rsid w:val="00215423"/>
    <w:rsid w:val="002158FA"/>
    <w:rsid w:val="00215B89"/>
    <w:rsid w:val="00215BD4"/>
    <w:rsid w:val="00216211"/>
    <w:rsid w:val="002166AF"/>
    <w:rsid w:val="00216BB8"/>
    <w:rsid w:val="002176EE"/>
    <w:rsid w:val="002177A2"/>
    <w:rsid w:val="00217B5A"/>
    <w:rsid w:val="00217BEB"/>
    <w:rsid w:val="00217DE6"/>
    <w:rsid w:val="00220600"/>
    <w:rsid w:val="00220F69"/>
    <w:rsid w:val="00220FCC"/>
    <w:rsid w:val="0022144B"/>
    <w:rsid w:val="00221602"/>
    <w:rsid w:val="002224DB"/>
    <w:rsid w:val="002226FE"/>
    <w:rsid w:val="00222B47"/>
    <w:rsid w:val="00223FCB"/>
    <w:rsid w:val="0022436D"/>
    <w:rsid w:val="00224A63"/>
    <w:rsid w:val="00224BE7"/>
    <w:rsid w:val="002252C3"/>
    <w:rsid w:val="002255C5"/>
    <w:rsid w:val="00225C54"/>
    <w:rsid w:val="00226B21"/>
    <w:rsid w:val="002274E0"/>
    <w:rsid w:val="002279E7"/>
    <w:rsid w:val="00227E3A"/>
    <w:rsid w:val="00227F60"/>
    <w:rsid w:val="00230765"/>
    <w:rsid w:val="00230899"/>
    <w:rsid w:val="00230E40"/>
    <w:rsid w:val="002317CD"/>
    <w:rsid w:val="00231813"/>
    <w:rsid w:val="002319E4"/>
    <w:rsid w:val="00233154"/>
    <w:rsid w:val="00235632"/>
    <w:rsid w:val="00235872"/>
    <w:rsid w:val="00235978"/>
    <w:rsid w:val="00235E17"/>
    <w:rsid w:val="00236C3E"/>
    <w:rsid w:val="0023783E"/>
    <w:rsid w:val="002402EB"/>
    <w:rsid w:val="00240B1A"/>
    <w:rsid w:val="00241405"/>
    <w:rsid w:val="0024140E"/>
    <w:rsid w:val="00241559"/>
    <w:rsid w:val="00241F82"/>
    <w:rsid w:val="00241F8A"/>
    <w:rsid w:val="0024203E"/>
    <w:rsid w:val="002429FA"/>
    <w:rsid w:val="002435B3"/>
    <w:rsid w:val="00244A1D"/>
    <w:rsid w:val="002458EB"/>
    <w:rsid w:val="002468AB"/>
    <w:rsid w:val="002469A7"/>
    <w:rsid w:val="0024779A"/>
    <w:rsid w:val="00247BF0"/>
    <w:rsid w:val="00250009"/>
    <w:rsid w:val="002500C8"/>
    <w:rsid w:val="0025316F"/>
    <w:rsid w:val="002532D8"/>
    <w:rsid w:val="0025413D"/>
    <w:rsid w:val="0025430C"/>
    <w:rsid w:val="002551A5"/>
    <w:rsid w:val="00255610"/>
    <w:rsid w:val="002557D3"/>
    <w:rsid w:val="00255CF8"/>
    <w:rsid w:val="00256137"/>
    <w:rsid w:val="00257543"/>
    <w:rsid w:val="00260B77"/>
    <w:rsid w:val="00261269"/>
    <w:rsid w:val="002617E7"/>
    <w:rsid w:val="00261BC1"/>
    <w:rsid w:val="002623FA"/>
    <w:rsid w:val="00262C31"/>
    <w:rsid w:val="00262E48"/>
    <w:rsid w:val="0026341F"/>
    <w:rsid w:val="00263ED8"/>
    <w:rsid w:val="00264228"/>
    <w:rsid w:val="0026426F"/>
    <w:rsid w:val="00264334"/>
    <w:rsid w:val="0026473E"/>
    <w:rsid w:val="0026486C"/>
    <w:rsid w:val="00264EF8"/>
    <w:rsid w:val="00264F75"/>
    <w:rsid w:val="002651AD"/>
    <w:rsid w:val="00266214"/>
    <w:rsid w:val="00266814"/>
    <w:rsid w:val="002669AD"/>
    <w:rsid w:val="00266EFA"/>
    <w:rsid w:val="0026725D"/>
    <w:rsid w:val="00267710"/>
    <w:rsid w:val="00267A95"/>
    <w:rsid w:val="00267C83"/>
    <w:rsid w:val="002700A1"/>
    <w:rsid w:val="00270171"/>
    <w:rsid w:val="002713BC"/>
    <w:rsid w:val="0027144F"/>
    <w:rsid w:val="00271813"/>
    <w:rsid w:val="00271BF5"/>
    <w:rsid w:val="00271F3A"/>
    <w:rsid w:val="00271F6C"/>
    <w:rsid w:val="0027252A"/>
    <w:rsid w:val="002728CB"/>
    <w:rsid w:val="00272959"/>
    <w:rsid w:val="0027305C"/>
    <w:rsid w:val="00273278"/>
    <w:rsid w:val="00273383"/>
    <w:rsid w:val="002737F4"/>
    <w:rsid w:val="00273BB5"/>
    <w:rsid w:val="00274EA8"/>
    <w:rsid w:val="00276545"/>
    <w:rsid w:val="00276721"/>
    <w:rsid w:val="00277184"/>
    <w:rsid w:val="00277606"/>
    <w:rsid w:val="00280147"/>
    <w:rsid w:val="002804D3"/>
    <w:rsid w:val="002805F5"/>
    <w:rsid w:val="0028067B"/>
    <w:rsid w:val="00280751"/>
    <w:rsid w:val="00280A90"/>
    <w:rsid w:val="00280D01"/>
    <w:rsid w:val="00280DC2"/>
    <w:rsid w:val="0028172C"/>
    <w:rsid w:val="00281E3C"/>
    <w:rsid w:val="00281FB8"/>
    <w:rsid w:val="00282041"/>
    <w:rsid w:val="0028280A"/>
    <w:rsid w:val="00284B82"/>
    <w:rsid w:val="00284D3F"/>
    <w:rsid w:val="002854AE"/>
    <w:rsid w:val="0028694E"/>
    <w:rsid w:val="00286ACD"/>
    <w:rsid w:val="00286F40"/>
    <w:rsid w:val="002871BB"/>
    <w:rsid w:val="00287838"/>
    <w:rsid w:val="00287BA5"/>
    <w:rsid w:val="002907B5"/>
    <w:rsid w:val="002908C8"/>
    <w:rsid w:val="00290CBE"/>
    <w:rsid w:val="00290EA7"/>
    <w:rsid w:val="0029112F"/>
    <w:rsid w:val="002918B7"/>
    <w:rsid w:val="0029192C"/>
    <w:rsid w:val="00291C83"/>
    <w:rsid w:val="00291DA6"/>
    <w:rsid w:val="00292EB7"/>
    <w:rsid w:val="002932C8"/>
    <w:rsid w:val="002941BF"/>
    <w:rsid w:val="0029477E"/>
    <w:rsid w:val="00294AD9"/>
    <w:rsid w:val="00294D1D"/>
    <w:rsid w:val="002950C6"/>
    <w:rsid w:val="002951EC"/>
    <w:rsid w:val="00295382"/>
    <w:rsid w:val="00296227"/>
    <w:rsid w:val="00296440"/>
    <w:rsid w:val="00296984"/>
    <w:rsid w:val="00296F44"/>
    <w:rsid w:val="00297590"/>
    <w:rsid w:val="0029777D"/>
    <w:rsid w:val="00297B61"/>
    <w:rsid w:val="00297FB1"/>
    <w:rsid w:val="002A055E"/>
    <w:rsid w:val="002A0665"/>
    <w:rsid w:val="002A134C"/>
    <w:rsid w:val="002A1D4E"/>
    <w:rsid w:val="002A2072"/>
    <w:rsid w:val="002A2869"/>
    <w:rsid w:val="002A3709"/>
    <w:rsid w:val="002A4AA6"/>
    <w:rsid w:val="002A4B6A"/>
    <w:rsid w:val="002A4D24"/>
    <w:rsid w:val="002A517B"/>
    <w:rsid w:val="002A630C"/>
    <w:rsid w:val="002A7399"/>
    <w:rsid w:val="002B034D"/>
    <w:rsid w:val="002B08D2"/>
    <w:rsid w:val="002B1095"/>
    <w:rsid w:val="002B1553"/>
    <w:rsid w:val="002B17AB"/>
    <w:rsid w:val="002B18E5"/>
    <w:rsid w:val="002B24D6"/>
    <w:rsid w:val="002B256E"/>
    <w:rsid w:val="002B27B9"/>
    <w:rsid w:val="002B2B80"/>
    <w:rsid w:val="002B333E"/>
    <w:rsid w:val="002B365F"/>
    <w:rsid w:val="002B3E70"/>
    <w:rsid w:val="002B3EA2"/>
    <w:rsid w:val="002B3F79"/>
    <w:rsid w:val="002B4251"/>
    <w:rsid w:val="002B5983"/>
    <w:rsid w:val="002B5A8F"/>
    <w:rsid w:val="002B735F"/>
    <w:rsid w:val="002B7A2E"/>
    <w:rsid w:val="002B7E4C"/>
    <w:rsid w:val="002C0A04"/>
    <w:rsid w:val="002C0D71"/>
    <w:rsid w:val="002C0F8B"/>
    <w:rsid w:val="002C1BB8"/>
    <w:rsid w:val="002C3EFB"/>
    <w:rsid w:val="002C41E6"/>
    <w:rsid w:val="002C5B30"/>
    <w:rsid w:val="002C5FB5"/>
    <w:rsid w:val="002C61DF"/>
    <w:rsid w:val="002C62E1"/>
    <w:rsid w:val="002C7540"/>
    <w:rsid w:val="002D071A"/>
    <w:rsid w:val="002D0994"/>
    <w:rsid w:val="002D1035"/>
    <w:rsid w:val="002D269B"/>
    <w:rsid w:val="002D2EFB"/>
    <w:rsid w:val="002D30C7"/>
    <w:rsid w:val="002D34B2"/>
    <w:rsid w:val="002D36C3"/>
    <w:rsid w:val="002D3825"/>
    <w:rsid w:val="002D410F"/>
    <w:rsid w:val="002D440F"/>
    <w:rsid w:val="002D485A"/>
    <w:rsid w:val="002D5BE9"/>
    <w:rsid w:val="002D6AED"/>
    <w:rsid w:val="002D733F"/>
    <w:rsid w:val="002D7637"/>
    <w:rsid w:val="002D781C"/>
    <w:rsid w:val="002E0D2D"/>
    <w:rsid w:val="002E178A"/>
    <w:rsid w:val="002E17F2"/>
    <w:rsid w:val="002E2BF2"/>
    <w:rsid w:val="002E2EF6"/>
    <w:rsid w:val="002E2F09"/>
    <w:rsid w:val="002E3600"/>
    <w:rsid w:val="002E4753"/>
    <w:rsid w:val="002E5157"/>
    <w:rsid w:val="002E5A92"/>
    <w:rsid w:val="002E7C4D"/>
    <w:rsid w:val="002E7CAE"/>
    <w:rsid w:val="002F0867"/>
    <w:rsid w:val="002F1BE3"/>
    <w:rsid w:val="002F1CD6"/>
    <w:rsid w:val="002F2371"/>
    <w:rsid w:val="002F2406"/>
    <w:rsid w:val="002F2771"/>
    <w:rsid w:val="002F37A9"/>
    <w:rsid w:val="002F382A"/>
    <w:rsid w:val="002F3AB4"/>
    <w:rsid w:val="002F3BAD"/>
    <w:rsid w:val="002F437D"/>
    <w:rsid w:val="002F53AC"/>
    <w:rsid w:val="002F62C4"/>
    <w:rsid w:val="002F6353"/>
    <w:rsid w:val="002F671E"/>
    <w:rsid w:val="00300832"/>
    <w:rsid w:val="00301CE6"/>
    <w:rsid w:val="00301E69"/>
    <w:rsid w:val="0030206B"/>
    <w:rsid w:val="00302498"/>
    <w:rsid w:val="0030256B"/>
    <w:rsid w:val="00302897"/>
    <w:rsid w:val="00302FBF"/>
    <w:rsid w:val="0030313B"/>
    <w:rsid w:val="003034C3"/>
    <w:rsid w:val="0030389B"/>
    <w:rsid w:val="003048D2"/>
    <w:rsid w:val="00304BD0"/>
    <w:rsid w:val="0030501F"/>
    <w:rsid w:val="003051E3"/>
    <w:rsid w:val="003066C7"/>
    <w:rsid w:val="00306FF7"/>
    <w:rsid w:val="0030734E"/>
    <w:rsid w:val="00307BA1"/>
    <w:rsid w:val="00307D2A"/>
    <w:rsid w:val="00310CA3"/>
    <w:rsid w:val="00311700"/>
    <w:rsid w:val="00311702"/>
    <w:rsid w:val="00311774"/>
    <w:rsid w:val="0031189D"/>
    <w:rsid w:val="003118D4"/>
    <w:rsid w:val="00311D57"/>
    <w:rsid w:val="00311E82"/>
    <w:rsid w:val="00312045"/>
    <w:rsid w:val="0031274F"/>
    <w:rsid w:val="003128D3"/>
    <w:rsid w:val="003130B9"/>
    <w:rsid w:val="0031339C"/>
    <w:rsid w:val="00313D8B"/>
    <w:rsid w:val="00313FD6"/>
    <w:rsid w:val="003143BD"/>
    <w:rsid w:val="00314835"/>
    <w:rsid w:val="00314BCC"/>
    <w:rsid w:val="00315634"/>
    <w:rsid w:val="00315AAF"/>
    <w:rsid w:val="00315C3D"/>
    <w:rsid w:val="003169FE"/>
    <w:rsid w:val="003201E8"/>
    <w:rsid w:val="003203ED"/>
    <w:rsid w:val="00320683"/>
    <w:rsid w:val="00320D8F"/>
    <w:rsid w:val="00321B01"/>
    <w:rsid w:val="00321BF4"/>
    <w:rsid w:val="00321CCD"/>
    <w:rsid w:val="00322C9F"/>
    <w:rsid w:val="00323A4A"/>
    <w:rsid w:val="00323B1C"/>
    <w:rsid w:val="00324D23"/>
    <w:rsid w:val="00325289"/>
    <w:rsid w:val="003252B2"/>
    <w:rsid w:val="00325509"/>
    <w:rsid w:val="00326BBC"/>
    <w:rsid w:val="00326FD9"/>
    <w:rsid w:val="00327B06"/>
    <w:rsid w:val="003305AD"/>
    <w:rsid w:val="00330A25"/>
    <w:rsid w:val="00330B27"/>
    <w:rsid w:val="00330D30"/>
    <w:rsid w:val="003310F8"/>
    <w:rsid w:val="003315D6"/>
    <w:rsid w:val="00331751"/>
    <w:rsid w:val="00331B33"/>
    <w:rsid w:val="00331CD3"/>
    <w:rsid w:val="00332BCE"/>
    <w:rsid w:val="003339B1"/>
    <w:rsid w:val="00333B2F"/>
    <w:rsid w:val="00334579"/>
    <w:rsid w:val="00334CD7"/>
    <w:rsid w:val="00334DA1"/>
    <w:rsid w:val="00335858"/>
    <w:rsid w:val="00336400"/>
    <w:rsid w:val="003364C3"/>
    <w:rsid w:val="0033665A"/>
    <w:rsid w:val="003366C3"/>
    <w:rsid w:val="00336BDA"/>
    <w:rsid w:val="00336D04"/>
    <w:rsid w:val="00340556"/>
    <w:rsid w:val="00340C5D"/>
    <w:rsid w:val="0034101C"/>
    <w:rsid w:val="00341B5F"/>
    <w:rsid w:val="003421F7"/>
    <w:rsid w:val="00342A10"/>
    <w:rsid w:val="00342BD7"/>
    <w:rsid w:val="00344FC2"/>
    <w:rsid w:val="003458E7"/>
    <w:rsid w:val="00345C45"/>
    <w:rsid w:val="00345DEA"/>
    <w:rsid w:val="003467BD"/>
    <w:rsid w:val="00346AAA"/>
    <w:rsid w:val="00346D01"/>
    <w:rsid w:val="00346DB5"/>
    <w:rsid w:val="00346EBF"/>
    <w:rsid w:val="00346F2B"/>
    <w:rsid w:val="003473AD"/>
    <w:rsid w:val="003477B1"/>
    <w:rsid w:val="00347DF4"/>
    <w:rsid w:val="00350175"/>
    <w:rsid w:val="00350337"/>
    <w:rsid w:val="0035058D"/>
    <w:rsid w:val="00350671"/>
    <w:rsid w:val="003506FC"/>
    <w:rsid w:val="003507CE"/>
    <w:rsid w:val="00350C8A"/>
    <w:rsid w:val="00351196"/>
    <w:rsid w:val="00351470"/>
    <w:rsid w:val="0035218D"/>
    <w:rsid w:val="003529E5"/>
    <w:rsid w:val="00352E14"/>
    <w:rsid w:val="003533F0"/>
    <w:rsid w:val="00354C9A"/>
    <w:rsid w:val="00354EB9"/>
    <w:rsid w:val="00355B45"/>
    <w:rsid w:val="00356EF2"/>
    <w:rsid w:val="00357380"/>
    <w:rsid w:val="00357B46"/>
    <w:rsid w:val="003602D9"/>
    <w:rsid w:val="0036035E"/>
    <w:rsid w:val="003604CE"/>
    <w:rsid w:val="003608CC"/>
    <w:rsid w:val="003609E9"/>
    <w:rsid w:val="00360B2D"/>
    <w:rsid w:val="003620DB"/>
    <w:rsid w:val="003621F8"/>
    <w:rsid w:val="003632B3"/>
    <w:rsid w:val="003634DA"/>
    <w:rsid w:val="0036486E"/>
    <w:rsid w:val="003648CD"/>
    <w:rsid w:val="00364911"/>
    <w:rsid w:val="00364CC5"/>
    <w:rsid w:val="00366037"/>
    <w:rsid w:val="003663DE"/>
    <w:rsid w:val="003665DE"/>
    <w:rsid w:val="00366962"/>
    <w:rsid w:val="00366F7F"/>
    <w:rsid w:val="00367788"/>
    <w:rsid w:val="00370E47"/>
    <w:rsid w:val="0037104C"/>
    <w:rsid w:val="003717FD"/>
    <w:rsid w:val="00371DB1"/>
    <w:rsid w:val="003720C4"/>
    <w:rsid w:val="00372591"/>
    <w:rsid w:val="00372980"/>
    <w:rsid w:val="003729E5"/>
    <w:rsid w:val="00373135"/>
    <w:rsid w:val="003731CC"/>
    <w:rsid w:val="00373E7F"/>
    <w:rsid w:val="003742AC"/>
    <w:rsid w:val="003743D5"/>
    <w:rsid w:val="003753A4"/>
    <w:rsid w:val="003771EE"/>
    <w:rsid w:val="003773B2"/>
    <w:rsid w:val="00377CE1"/>
    <w:rsid w:val="00377FE3"/>
    <w:rsid w:val="003829C3"/>
    <w:rsid w:val="00382A5F"/>
    <w:rsid w:val="00385137"/>
    <w:rsid w:val="00385BF0"/>
    <w:rsid w:val="00386421"/>
    <w:rsid w:val="00387040"/>
    <w:rsid w:val="003900E9"/>
    <w:rsid w:val="00390339"/>
    <w:rsid w:val="0039038E"/>
    <w:rsid w:val="00392011"/>
    <w:rsid w:val="00392421"/>
    <w:rsid w:val="0039259B"/>
    <w:rsid w:val="0039290A"/>
    <w:rsid w:val="003939FF"/>
    <w:rsid w:val="003942D0"/>
    <w:rsid w:val="00396A2C"/>
    <w:rsid w:val="00397456"/>
    <w:rsid w:val="003A00B4"/>
    <w:rsid w:val="003A0C75"/>
    <w:rsid w:val="003A13D2"/>
    <w:rsid w:val="003A15EC"/>
    <w:rsid w:val="003A1B65"/>
    <w:rsid w:val="003A2223"/>
    <w:rsid w:val="003A2294"/>
    <w:rsid w:val="003A2775"/>
    <w:rsid w:val="003A2A0F"/>
    <w:rsid w:val="003A2D50"/>
    <w:rsid w:val="003A38FC"/>
    <w:rsid w:val="003A3EB4"/>
    <w:rsid w:val="003A3FAB"/>
    <w:rsid w:val="003A45A1"/>
    <w:rsid w:val="003A46B0"/>
    <w:rsid w:val="003A5154"/>
    <w:rsid w:val="003A5367"/>
    <w:rsid w:val="003A5B0A"/>
    <w:rsid w:val="003A6478"/>
    <w:rsid w:val="003A6BAC"/>
    <w:rsid w:val="003A7CC3"/>
    <w:rsid w:val="003A7CE8"/>
    <w:rsid w:val="003A7EF3"/>
    <w:rsid w:val="003A7F7A"/>
    <w:rsid w:val="003B0605"/>
    <w:rsid w:val="003B07A7"/>
    <w:rsid w:val="003B0CB4"/>
    <w:rsid w:val="003B102E"/>
    <w:rsid w:val="003B159C"/>
    <w:rsid w:val="003B1F49"/>
    <w:rsid w:val="003B2790"/>
    <w:rsid w:val="003B3135"/>
    <w:rsid w:val="003B369F"/>
    <w:rsid w:val="003B36A3"/>
    <w:rsid w:val="003B3C1D"/>
    <w:rsid w:val="003B3EA7"/>
    <w:rsid w:val="003B3F79"/>
    <w:rsid w:val="003B4326"/>
    <w:rsid w:val="003B509E"/>
    <w:rsid w:val="003B5E69"/>
    <w:rsid w:val="003B6BA2"/>
    <w:rsid w:val="003B7FE5"/>
    <w:rsid w:val="003C00D1"/>
    <w:rsid w:val="003C039B"/>
    <w:rsid w:val="003C05A6"/>
    <w:rsid w:val="003C079D"/>
    <w:rsid w:val="003C11C8"/>
    <w:rsid w:val="003C19DA"/>
    <w:rsid w:val="003C1ABC"/>
    <w:rsid w:val="003C1E5C"/>
    <w:rsid w:val="003C22A4"/>
    <w:rsid w:val="003C2702"/>
    <w:rsid w:val="003C28E7"/>
    <w:rsid w:val="003C3656"/>
    <w:rsid w:val="003C3A26"/>
    <w:rsid w:val="003C3F81"/>
    <w:rsid w:val="003C439E"/>
    <w:rsid w:val="003C4EF7"/>
    <w:rsid w:val="003C50C7"/>
    <w:rsid w:val="003C6BEE"/>
    <w:rsid w:val="003C76B7"/>
    <w:rsid w:val="003C7806"/>
    <w:rsid w:val="003C7FF9"/>
    <w:rsid w:val="003D0A19"/>
    <w:rsid w:val="003D0E82"/>
    <w:rsid w:val="003D109F"/>
    <w:rsid w:val="003D2478"/>
    <w:rsid w:val="003D3C45"/>
    <w:rsid w:val="003D4C79"/>
    <w:rsid w:val="003D5B1F"/>
    <w:rsid w:val="003D62C8"/>
    <w:rsid w:val="003D64CC"/>
    <w:rsid w:val="003D7400"/>
    <w:rsid w:val="003D76CD"/>
    <w:rsid w:val="003D7DF7"/>
    <w:rsid w:val="003E0851"/>
    <w:rsid w:val="003E09BE"/>
    <w:rsid w:val="003E15FA"/>
    <w:rsid w:val="003E19D5"/>
    <w:rsid w:val="003E1C01"/>
    <w:rsid w:val="003E2466"/>
    <w:rsid w:val="003E2EC0"/>
    <w:rsid w:val="003E3435"/>
    <w:rsid w:val="003E3ABC"/>
    <w:rsid w:val="003E55E4"/>
    <w:rsid w:val="003E561D"/>
    <w:rsid w:val="003E59CB"/>
    <w:rsid w:val="003E5CFD"/>
    <w:rsid w:val="003E5E31"/>
    <w:rsid w:val="003E6092"/>
    <w:rsid w:val="003E74E3"/>
    <w:rsid w:val="003F05C7"/>
    <w:rsid w:val="003F123C"/>
    <w:rsid w:val="003F1455"/>
    <w:rsid w:val="003F1717"/>
    <w:rsid w:val="003F1C47"/>
    <w:rsid w:val="003F202B"/>
    <w:rsid w:val="003F2904"/>
    <w:rsid w:val="003F2CD4"/>
    <w:rsid w:val="003F3631"/>
    <w:rsid w:val="003F3ABA"/>
    <w:rsid w:val="003F3DCC"/>
    <w:rsid w:val="003F435A"/>
    <w:rsid w:val="003F49A2"/>
    <w:rsid w:val="003F4D85"/>
    <w:rsid w:val="003F5878"/>
    <w:rsid w:val="003F6BBE"/>
    <w:rsid w:val="003F7A98"/>
    <w:rsid w:val="003F7D4F"/>
    <w:rsid w:val="003F7FCD"/>
    <w:rsid w:val="004000E8"/>
    <w:rsid w:val="00400664"/>
    <w:rsid w:val="00402CAD"/>
    <w:rsid w:val="00402D8E"/>
    <w:rsid w:val="00402E2B"/>
    <w:rsid w:val="00403087"/>
    <w:rsid w:val="0040381B"/>
    <w:rsid w:val="00403EA3"/>
    <w:rsid w:val="00404991"/>
    <w:rsid w:val="0040512B"/>
    <w:rsid w:val="00405CA5"/>
    <w:rsid w:val="00405E14"/>
    <w:rsid w:val="00407CD3"/>
    <w:rsid w:val="00410134"/>
    <w:rsid w:val="00410B72"/>
    <w:rsid w:val="00410CB5"/>
    <w:rsid w:val="00410D6A"/>
    <w:rsid w:val="00410E28"/>
    <w:rsid w:val="00410F18"/>
    <w:rsid w:val="00411261"/>
    <w:rsid w:val="004117F1"/>
    <w:rsid w:val="00412341"/>
    <w:rsid w:val="0041263E"/>
    <w:rsid w:val="00413AAC"/>
    <w:rsid w:val="00413E92"/>
    <w:rsid w:val="004151C7"/>
    <w:rsid w:val="00417191"/>
    <w:rsid w:val="00417763"/>
    <w:rsid w:val="00417C33"/>
    <w:rsid w:val="00420059"/>
    <w:rsid w:val="00420936"/>
    <w:rsid w:val="00421105"/>
    <w:rsid w:val="00421CBB"/>
    <w:rsid w:val="00422B15"/>
    <w:rsid w:val="00422D45"/>
    <w:rsid w:val="004242F4"/>
    <w:rsid w:val="00425B88"/>
    <w:rsid w:val="00425C90"/>
    <w:rsid w:val="00425ED4"/>
    <w:rsid w:val="0042609E"/>
    <w:rsid w:val="00427248"/>
    <w:rsid w:val="00427B85"/>
    <w:rsid w:val="004316AB"/>
    <w:rsid w:val="00431707"/>
    <w:rsid w:val="00431A2C"/>
    <w:rsid w:val="00431BE1"/>
    <w:rsid w:val="0043209E"/>
    <w:rsid w:val="00432756"/>
    <w:rsid w:val="004329FA"/>
    <w:rsid w:val="004333BF"/>
    <w:rsid w:val="004348EB"/>
    <w:rsid w:val="00435934"/>
    <w:rsid w:val="00435E43"/>
    <w:rsid w:val="00435F78"/>
    <w:rsid w:val="00436891"/>
    <w:rsid w:val="0043694A"/>
    <w:rsid w:val="00436C9E"/>
    <w:rsid w:val="00437447"/>
    <w:rsid w:val="00437B73"/>
    <w:rsid w:val="004412BF"/>
    <w:rsid w:val="00441A92"/>
    <w:rsid w:val="00443276"/>
    <w:rsid w:val="00443A21"/>
    <w:rsid w:val="00443E94"/>
    <w:rsid w:val="00444164"/>
    <w:rsid w:val="0044425E"/>
    <w:rsid w:val="00444CBD"/>
    <w:rsid w:val="00444F56"/>
    <w:rsid w:val="0044525C"/>
    <w:rsid w:val="0044564A"/>
    <w:rsid w:val="00445AF8"/>
    <w:rsid w:val="00445D7E"/>
    <w:rsid w:val="00446488"/>
    <w:rsid w:val="00446D86"/>
    <w:rsid w:val="00447306"/>
    <w:rsid w:val="00447911"/>
    <w:rsid w:val="00451585"/>
    <w:rsid w:val="004517AA"/>
    <w:rsid w:val="0045243A"/>
    <w:rsid w:val="0045244F"/>
    <w:rsid w:val="00452961"/>
    <w:rsid w:val="00452CAC"/>
    <w:rsid w:val="004530B4"/>
    <w:rsid w:val="004545B6"/>
    <w:rsid w:val="004546E3"/>
    <w:rsid w:val="00456589"/>
    <w:rsid w:val="00457565"/>
    <w:rsid w:val="00457B71"/>
    <w:rsid w:val="00460ED3"/>
    <w:rsid w:val="004620FA"/>
    <w:rsid w:val="00463505"/>
    <w:rsid w:val="004652FD"/>
    <w:rsid w:val="004669E2"/>
    <w:rsid w:val="004707B7"/>
    <w:rsid w:val="00470AFD"/>
    <w:rsid w:val="00470BA7"/>
    <w:rsid w:val="00470C31"/>
    <w:rsid w:val="0047204C"/>
    <w:rsid w:val="004734D0"/>
    <w:rsid w:val="00474782"/>
    <w:rsid w:val="00474EFA"/>
    <w:rsid w:val="0047556B"/>
    <w:rsid w:val="004760B7"/>
    <w:rsid w:val="00477304"/>
    <w:rsid w:val="00477768"/>
    <w:rsid w:val="0047780C"/>
    <w:rsid w:val="0047785D"/>
    <w:rsid w:val="00477C83"/>
    <w:rsid w:val="004807E1"/>
    <w:rsid w:val="004812B7"/>
    <w:rsid w:val="004818A9"/>
    <w:rsid w:val="00481D3D"/>
    <w:rsid w:val="00482537"/>
    <w:rsid w:val="004827BE"/>
    <w:rsid w:val="00482CDF"/>
    <w:rsid w:val="00483258"/>
    <w:rsid w:val="00483B32"/>
    <w:rsid w:val="00483F9B"/>
    <w:rsid w:val="004845AC"/>
    <w:rsid w:val="00484696"/>
    <w:rsid w:val="0048507A"/>
    <w:rsid w:val="004874D0"/>
    <w:rsid w:val="00487DBF"/>
    <w:rsid w:val="00490DE1"/>
    <w:rsid w:val="00490FB0"/>
    <w:rsid w:val="004914F8"/>
    <w:rsid w:val="00492BC5"/>
    <w:rsid w:val="0049423E"/>
    <w:rsid w:val="004964F1"/>
    <w:rsid w:val="0049698D"/>
    <w:rsid w:val="00496ABA"/>
    <w:rsid w:val="004A0FE2"/>
    <w:rsid w:val="004A11D7"/>
    <w:rsid w:val="004A16BC"/>
    <w:rsid w:val="004A1BB2"/>
    <w:rsid w:val="004A2B94"/>
    <w:rsid w:val="004A2E6B"/>
    <w:rsid w:val="004A3D72"/>
    <w:rsid w:val="004A413F"/>
    <w:rsid w:val="004A4D13"/>
    <w:rsid w:val="004A5CE2"/>
    <w:rsid w:val="004A64FA"/>
    <w:rsid w:val="004A66AD"/>
    <w:rsid w:val="004B09A0"/>
    <w:rsid w:val="004B1A37"/>
    <w:rsid w:val="004B1FA5"/>
    <w:rsid w:val="004B254E"/>
    <w:rsid w:val="004B2B6D"/>
    <w:rsid w:val="004B2DC3"/>
    <w:rsid w:val="004B32A3"/>
    <w:rsid w:val="004B5C2F"/>
    <w:rsid w:val="004B72FC"/>
    <w:rsid w:val="004B7C0C"/>
    <w:rsid w:val="004C005B"/>
    <w:rsid w:val="004C089A"/>
    <w:rsid w:val="004C1157"/>
    <w:rsid w:val="004C3898"/>
    <w:rsid w:val="004C3CDA"/>
    <w:rsid w:val="004C4246"/>
    <w:rsid w:val="004C469A"/>
    <w:rsid w:val="004C49D0"/>
    <w:rsid w:val="004C57ED"/>
    <w:rsid w:val="004C6233"/>
    <w:rsid w:val="004C6DA8"/>
    <w:rsid w:val="004C6FC1"/>
    <w:rsid w:val="004D0646"/>
    <w:rsid w:val="004D0E30"/>
    <w:rsid w:val="004D15E3"/>
    <w:rsid w:val="004D1DAC"/>
    <w:rsid w:val="004D1E7F"/>
    <w:rsid w:val="004D1F5A"/>
    <w:rsid w:val="004D22F6"/>
    <w:rsid w:val="004D33EF"/>
    <w:rsid w:val="004D36B1"/>
    <w:rsid w:val="004D3ACD"/>
    <w:rsid w:val="004D3F54"/>
    <w:rsid w:val="004D4F08"/>
    <w:rsid w:val="004D6368"/>
    <w:rsid w:val="004D6804"/>
    <w:rsid w:val="004D6D84"/>
    <w:rsid w:val="004D6F96"/>
    <w:rsid w:val="004D7C5C"/>
    <w:rsid w:val="004D7D46"/>
    <w:rsid w:val="004D7EBD"/>
    <w:rsid w:val="004E05A5"/>
    <w:rsid w:val="004E0A26"/>
    <w:rsid w:val="004E143B"/>
    <w:rsid w:val="004E1719"/>
    <w:rsid w:val="004E21B7"/>
    <w:rsid w:val="004E2680"/>
    <w:rsid w:val="004E2837"/>
    <w:rsid w:val="004E28F9"/>
    <w:rsid w:val="004E29E3"/>
    <w:rsid w:val="004E315A"/>
    <w:rsid w:val="004E323C"/>
    <w:rsid w:val="004E4601"/>
    <w:rsid w:val="004E462E"/>
    <w:rsid w:val="004E4E16"/>
    <w:rsid w:val="004E519A"/>
    <w:rsid w:val="004E56DC"/>
    <w:rsid w:val="004E5742"/>
    <w:rsid w:val="004E76F4"/>
    <w:rsid w:val="004F0B4E"/>
    <w:rsid w:val="004F0B6C"/>
    <w:rsid w:val="004F2078"/>
    <w:rsid w:val="004F25C9"/>
    <w:rsid w:val="004F2649"/>
    <w:rsid w:val="004F40AE"/>
    <w:rsid w:val="004F47ED"/>
    <w:rsid w:val="004F4DA3"/>
    <w:rsid w:val="004F6FF1"/>
    <w:rsid w:val="004F7843"/>
    <w:rsid w:val="004F789D"/>
    <w:rsid w:val="004F7C46"/>
    <w:rsid w:val="005002E4"/>
    <w:rsid w:val="0050102E"/>
    <w:rsid w:val="0050162A"/>
    <w:rsid w:val="00501C9C"/>
    <w:rsid w:val="0050235F"/>
    <w:rsid w:val="0050265B"/>
    <w:rsid w:val="005033A5"/>
    <w:rsid w:val="00503975"/>
    <w:rsid w:val="00503E4C"/>
    <w:rsid w:val="005043C7"/>
    <w:rsid w:val="005048F8"/>
    <w:rsid w:val="00504AC5"/>
    <w:rsid w:val="00505110"/>
    <w:rsid w:val="00506061"/>
    <w:rsid w:val="00506557"/>
    <w:rsid w:val="0050677A"/>
    <w:rsid w:val="00507737"/>
    <w:rsid w:val="00507FCA"/>
    <w:rsid w:val="005108D8"/>
    <w:rsid w:val="0051135A"/>
    <w:rsid w:val="005116F9"/>
    <w:rsid w:val="00511883"/>
    <w:rsid w:val="00511892"/>
    <w:rsid w:val="00511CBB"/>
    <w:rsid w:val="00511DD1"/>
    <w:rsid w:val="0051271B"/>
    <w:rsid w:val="00512E0D"/>
    <w:rsid w:val="005153A7"/>
    <w:rsid w:val="00516614"/>
    <w:rsid w:val="00516AEF"/>
    <w:rsid w:val="00517D25"/>
    <w:rsid w:val="00521570"/>
    <w:rsid w:val="005219CF"/>
    <w:rsid w:val="00522162"/>
    <w:rsid w:val="00522264"/>
    <w:rsid w:val="0052230B"/>
    <w:rsid w:val="005245CD"/>
    <w:rsid w:val="00524EF8"/>
    <w:rsid w:val="0052560D"/>
    <w:rsid w:val="00525633"/>
    <w:rsid w:val="00525F5B"/>
    <w:rsid w:val="00526A01"/>
    <w:rsid w:val="005270C3"/>
    <w:rsid w:val="005275C0"/>
    <w:rsid w:val="005277E1"/>
    <w:rsid w:val="00527819"/>
    <w:rsid w:val="00530643"/>
    <w:rsid w:val="00530B50"/>
    <w:rsid w:val="00531CB4"/>
    <w:rsid w:val="00532631"/>
    <w:rsid w:val="00532C47"/>
    <w:rsid w:val="0053330B"/>
    <w:rsid w:val="0053371E"/>
    <w:rsid w:val="00533836"/>
    <w:rsid w:val="00534B28"/>
    <w:rsid w:val="00534B59"/>
    <w:rsid w:val="00534BB0"/>
    <w:rsid w:val="005364B7"/>
    <w:rsid w:val="00536759"/>
    <w:rsid w:val="00536B06"/>
    <w:rsid w:val="00537244"/>
    <w:rsid w:val="00537792"/>
    <w:rsid w:val="00537932"/>
    <w:rsid w:val="00537C62"/>
    <w:rsid w:val="00540697"/>
    <w:rsid w:val="00542AEF"/>
    <w:rsid w:val="00542BCE"/>
    <w:rsid w:val="005431B2"/>
    <w:rsid w:val="005438C4"/>
    <w:rsid w:val="005449F6"/>
    <w:rsid w:val="00546970"/>
    <w:rsid w:val="00546DF2"/>
    <w:rsid w:val="00546E69"/>
    <w:rsid w:val="00546F49"/>
    <w:rsid w:val="00547F8B"/>
    <w:rsid w:val="00552585"/>
    <w:rsid w:val="0055316E"/>
    <w:rsid w:val="00554E19"/>
    <w:rsid w:val="00555455"/>
    <w:rsid w:val="0055680F"/>
    <w:rsid w:val="005574E6"/>
    <w:rsid w:val="00560F4B"/>
    <w:rsid w:val="0056121F"/>
    <w:rsid w:val="0056176B"/>
    <w:rsid w:val="005652B0"/>
    <w:rsid w:val="00565B03"/>
    <w:rsid w:val="00565CF0"/>
    <w:rsid w:val="005662A3"/>
    <w:rsid w:val="00566D80"/>
    <w:rsid w:val="00567261"/>
    <w:rsid w:val="00567457"/>
    <w:rsid w:val="00567605"/>
    <w:rsid w:val="00567847"/>
    <w:rsid w:val="00567AE7"/>
    <w:rsid w:val="00567FDE"/>
    <w:rsid w:val="00570A38"/>
    <w:rsid w:val="00570C37"/>
    <w:rsid w:val="0057126F"/>
    <w:rsid w:val="00571C38"/>
    <w:rsid w:val="00571FB9"/>
    <w:rsid w:val="00572505"/>
    <w:rsid w:val="00572E90"/>
    <w:rsid w:val="0057472F"/>
    <w:rsid w:val="00574AA9"/>
    <w:rsid w:val="005762A2"/>
    <w:rsid w:val="0057664C"/>
    <w:rsid w:val="00577CAD"/>
    <w:rsid w:val="005800FD"/>
    <w:rsid w:val="00580F80"/>
    <w:rsid w:val="00581FBC"/>
    <w:rsid w:val="00582809"/>
    <w:rsid w:val="00582CB2"/>
    <w:rsid w:val="00583880"/>
    <w:rsid w:val="00583F87"/>
    <w:rsid w:val="00584D30"/>
    <w:rsid w:val="00585C92"/>
    <w:rsid w:val="0058798C"/>
    <w:rsid w:val="005900FA"/>
    <w:rsid w:val="005906E9"/>
    <w:rsid w:val="00590FC0"/>
    <w:rsid w:val="00591036"/>
    <w:rsid w:val="0059144C"/>
    <w:rsid w:val="005921B5"/>
    <w:rsid w:val="005935A4"/>
    <w:rsid w:val="005936B4"/>
    <w:rsid w:val="005938FF"/>
    <w:rsid w:val="005940BC"/>
    <w:rsid w:val="0059432C"/>
    <w:rsid w:val="005948C2"/>
    <w:rsid w:val="00594977"/>
    <w:rsid w:val="00595036"/>
    <w:rsid w:val="00595AA5"/>
    <w:rsid w:val="00595DCA"/>
    <w:rsid w:val="00596006"/>
    <w:rsid w:val="00596174"/>
    <w:rsid w:val="00596293"/>
    <w:rsid w:val="005975B0"/>
    <w:rsid w:val="0059779B"/>
    <w:rsid w:val="00597CD4"/>
    <w:rsid w:val="00597EED"/>
    <w:rsid w:val="005A011C"/>
    <w:rsid w:val="005A0E78"/>
    <w:rsid w:val="005A1891"/>
    <w:rsid w:val="005A209A"/>
    <w:rsid w:val="005A29FD"/>
    <w:rsid w:val="005A4EB7"/>
    <w:rsid w:val="005A5149"/>
    <w:rsid w:val="005A5CEA"/>
    <w:rsid w:val="005A6048"/>
    <w:rsid w:val="005A662D"/>
    <w:rsid w:val="005A72E3"/>
    <w:rsid w:val="005B0395"/>
    <w:rsid w:val="005B0428"/>
    <w:rsid w:val="005B053F"/>
    <w:rsid w:val="005B0678"/>
    <w:rsid w:val="005B0899"/>
    <w:rsid w:val="005B0ACC"/>
    <w:rsid w:val="005B15B8"/>
    <w:rsid w:val="005B35D7"/>
    <w:rsid w:val="005B3874"/>
    <w:rsid w:val="005B392A"/>
    <w:rsid w:val="005B3AA3"/>
    <w:rsid w:val="005B3E9F"/>
    <w:rsid w:val="005B43C4"/>
    <w:rsid w:val="005B44FC"/>
    <w:rsid w:val="005B4AF7"/>
    <w:rsid w:val="005B50DB"/>
    <w:rsid w:val="005B51BD"/>
    <w:rsid w:val="005B6F83"/>
    <w:rsid w:val="005C0A0D"/>
    <w:rsid w:val="005C0A2D"/>
    <w:rsid w:val="005C1A97"/>
    <w:rsid w:val="005C2AC2"/>
    <w:rsid w:val="005C2B6C"/>
    <w:rsid w:val="005C3B16"/>
    <w:rsid w:val="005C49DE"/>
    <w:rsid w:val="005C4FAF"/>
    <w:rsid w:val="005C58E5"/>
    <w:rsid w:val="005C5C7E"/>
    <w:rsid w:val="005C64A5"/>
    <w:rsid w:val="005C6F97"/>
    <w:rsid w:val="005C74FB"/>
    <w:rsid w:val="005D1602"/>
    <w:rsid w:val="005D1F7E"/>
    <w:rsid w:val="005D2D1D"/>
    <w:rsid w:val="005D3793"/>
    <w:rsid w:val="005D3CD1"/>
    <w:rsid w:val="005D3EBC"/>
    <w:rsid w:val="005D5E76"/>
    <w:rsid w:val="005D6646"/>
    <w:rsid w:val="005D757F"/>
    <w:rsid w:val="005E08E8"/>
    <w:rsid w:val="005E0A25"/>
    <w:rsid w:val="005E0D74"/>
    <w:rsid w:val="005E1415"/>
    <w:rsid w:val="005E1C32"/>
    <w:rsid w:val="005E1C66"/>
    <w:rsid w:val="005E245C"/>
    <w:rsid w:val="005E385F"/>
    <w:rsid w:val="005E3BDB"/>
    <w:rsid w:val="005E4237"/>
    <w:rsid w:val="005E4743"/>
    <w:rsid w:val="005E4B7C"/>
    <w:rsid w:val="005E5B81"/>
    <w:rsid w:val="005E5DD8"/>
    <w:rsid w:val="005E655B"/>
    <w:rsid w:val="005E670F"/>
    <w:rsid w:val="005E7B1C"/>
    <w:rsid w:val="005F0A4D"/>
    <w:rsid w:val="005F1237"/>
    <w:rsid w:val="005F22B6"/>
    <w:rsid w:val="005F2B0B"/>
    <w:rsid w:val="005F2CB1"/>
    <w:rsid w:val="005F2D8B"/>
    <w:rsid w:val="005F3025"/>
    <w:rsid w:val="005F3CBD"/>
    <w:rsid w:val="005F3CEC"/>
    <w:rsid w:val="005F400E"/>
    <w:rsid w:val="005F501E"/>
    <w:rsid w:val="005F5ADE"/>
    <w:rsid w:val="005F5F00"/>
    <w:rsid w:val="005F618C"/>
    <w:rsid w:val="005F70BD"/>
    <w:rsid w:val="005F78C6"/>
    <w:rsid w:val="005F7E30"/>
    <w:rsid w:val="005F7E3B"/>
    <w:rsid w:val="006007EA"/>
    <w:rsid w:val="0060150A"/>
    <w:rsid w:val="006025F9"/>
    <w:rsid w:val="0060263F"/>
    <w:rsid w:val="0060283C"/>
    <w:rsid w:val="0060334B"/>
    <w:rsid w:val="006039AD"/>
    <w:rsid w:val="0060468F"/>
    <w:rsid w:val="006047B3"/>
    <w:rsid w:val="00604F14"/>
    <w:rsid w:val="00605419"/>
    <w:rsid w:val="00606114"/>
    <w:rsid w:val="00606A65"/>
    <w:rsid w:val="00611B83"/>
    <w:rsid w:val="00612A50"/>
    <w:rsid w:val="00613257"/>
    <w:rsid w:val="0061342C"/>
    <w:rsid w:val="0061437E"/>
    <w:rsid w:val="006146CE"/>
    <w:rsid w:val="0061598F"/>
    <w:rsid w:val="00615AC2"/>
    <w:rsid w:val="0061617A"/>
    <w:rsid w:val="006164A1"/>
    <w:rsid w:val="00616509"/>
    <w:rsid w:val="00617052"/>
    <w:rsid w:val="0061738C"/>
    <w:rsid w:val="006177A7"/>
    <w:rsid w:val="00620A71"/>
    <w:rsid w:val="00620D80"/>
    <w:rsid w:val="00621B40"/>
    <w:rsid w:val="006231F5"/>
    <w:rsid w:val="00623355"/>
    <w:rsid w:val="006234A6"/>
    <w:rsid w:val="00623A29"/>
    <w:rsid w:val="00623CD0"/>
    <w:rsid w:val="00624CB4"/>
    <w:rsid w:val="0062635C"/>
    <w:rsid w:val="00626DC5"/>
    <w:rsid w:val="00627F35"/>
    <w:rsid w:val="00630001"/>
    <w:rsid w:val="00630B14"/>
    <w:rsid w:val="006311B3"/>
    <w:rsid w:val="0063181D"/>
    <w:rsid w:val="00631FCA"/>
    <w:rsid w:val="0063258D"/>
    <w:rsid w:val="0063284C"/>
    <w:rsid w:val="00632BE1"/>
    <w:rsid w:val="00632C4B"/>
    <w:rsid w:val="006332FD"/>
    <w:rsid w:val="0063366C"/>
    <w:rsid w:val="00633F19"/>
    <w:rsid w:val="00633F2F"/>
    <w:rsid w:val="00634478"/>
    <w:rsid w:val="00634A6D"/>
    <w:rsid w:val="00635037"/>
    <w:rsid w:val="0063608E"/>
    <w:rsid w:val="00636398"/>
    <w:rsid w:val="006368D3"/>
    <w:rsid w:val="006377EC"/>
    <w:rsid w:val="00637B3F"/>
    <w:rsid w:val="00637CB9"/>
    <w:rsid w:val="0064085F"/>
    <w:rsid w:val="006409E8"/>
    <w:rsid w:val="00640AC5"/>
    <w:rsid w:val="0064151F"/>
    <w:rsid w:val="00641533"/>
    <w:rsid w:val="0064169E"/>
    <w:rsid w:val="00641B13"/>
    <w:rsid w:val="00641D12"/>
    <w:rsid w:val="00641E7A"/>
    <w:rsid w:val="00642088"/>
    <w:rsid w:val="0064208D"/>
    <w:rsid w:val="00643475"/>
    <w:rsid w:val="0064358B"/>
    <w:rsid w:val="0064396A"/>
    <w:rsid w:val="00643CB0"/>
    <w:rsid w:val="0064624E"/>
    <w:rsid w:val="00650811"/>
    <w:rsid w:val="00650AB9"/>
    <w:rsid w:val="006511BC"/>
    <w:rsid w:val="00651429"/>
    <w:rsid w:val="0065285C"/>
    <w:rsid w:val="006536C1"/>
    <w:rsid w:val="00654EF1"/>
    <w:rsid w:val="00655733"/>
    <w:rsid w:val="00655ACD"/>
    <w:rsid w:val="00656A92"/>
    <w:rsid w:val="00656A99"/>
    <w:rsid w:val="00656DDE"/>
    <w:rsid w:val="00657E3C"/>
    <w:rsid w:val="0066011D"/>
    <w:rsid w:val="00660233"/>
    <w:rsid w:val="006607C0"/>
    <w:rsid w:val="00660879"/>
    <w:rsid w:val="00660CC9"/>
    <w:rsid w:val="006613A6"/>
    <w:rsid w:val="006627A2"/>
    <w:rsid w:val="00662E1E"/>
    <w:rsid w:val="00662F29"/>
    <w:rsid w:val="00663109"/>
    <w:rsid w:val="006634E6"/>
    <w:rsid w:val="00663F31"/>
    <w:rsid w:val="006655EE"/>
    <w:rsid w:val="006658E7"/>
    <w:rsid w:val="00665F15"/>
    <w:rsid w:val="00666110"/>
    <w:rsid w:val="0066707C"/>
    <w:rsid w:val="00667843"/>
    <w:rsid w:val="00667EE7"/>
    <w:rsid w:val="00670922"/>
    <w:rsid w:val="00670A05"/>
    <w:rsid w:val="00670BE1"/>
    <w:rsid w:val="00670FDC"/>
    <w:rsid w:val="0067114E"/>
    <w:rsid w:val="0067218F"/>
    <w:rsid w:val="00672FCF"/>
    <w:rsid w:val="00673891"/>
    <w:rsid w:val="00673D88"/>
    <w:rsid w:val="006741F2"/>
    <w:rsid w:val="00674765"/>
    <w:rsid w:val="00674CC3"/>
    <w:rsid w:val="006759FD"/>
    <w:rsid w:val="00675C72"/>
    <w:rsid w:val="00675D4A"/>
    <w:rsid w:val="00675FC2"/>
    <w:rsid w:val="006761CD"/>
    <w:rsid w:val="006768FB"/>
    <w:rsid w:val="00676D66"/>
    <w:rsid w:val="006771F9"/>
    <w:rsid w:val="00677670"/>
    <w:rsid w:val="006776D7"/>
    <w:rsid w:val="00677757"/>
    <w:rsid w:val="006778D8"/>
    <w:rsid w:val="00681003"/>
    <w:rsid w:val="0068140A"/>
    <w:rsid w:val="006817C9"/>
    <w:rsid w:val="00682966"/>
    <w:rsid w:val="00682BE2"/>
    <w:rsid w:val="00683E3F"/>
    <w:rsid w:val="00683ECE"/>
    <w:rsid w:val="00684AEE"/>
    <w:rsid w:val="00684C20"/>
    <w:rsid w:val="00685026"/>
    <w:rsid w:val="0068589F"/>
    <w:rsid w:val="00685AF4"/>
    <w:rsid w:val="00687825"/>
    <w:rsid w:val="00687953"/>
    <w:rsid w:val="0069050F"/>
    <w:rsid w:val="00690824"/>
    <w:rsid w:val="00690B2A"/>
    <w:rsid w:val="006918E0"/>
    <w:rsid w:val="00691AC8"/>
    <w:rsid w:val="0069337E"/>
    <w:rsid w:val="006957CF"/>
    <w:rsid w:val="00695FC2"/>
    <w:rsid w:val="00696391"/>
    <w:rsid w:val="00696949"/>
    <w:rsid w:val="00696D95"/>
    <w:rsid w:val="00696E6B"/>
    <w:rsid w:val="00697052"/>
    <w:rsid w:val="00697F96"/>
    <w:rsid w:val="006A0285"/>
    <w:rsid w:val="006A3CFE"/>
    <w:rsid w:val="006A3FFD"/>
    <w:rsid w:val="006A4584"/>
    <w:rsid w:val="006A46FB"/>
    <w:rsid w:val="006A5E28"/>
    <w:rsid w:val="006A697B"/>
    <w:rsid w:val="006A6EA1"/>
    <w:rsid w:val="006A7660"/>
    <w:rsid w:val="006A769E"/>
    <w:rsid w:val="006A7937"/>
    <w:rsid w:val="006A79E2"/>
    <w:rsid w:val="006A7AFF"/>
    <w:rsid w:val="006B054E"/>
    <w:rsid w:val="006B1816"/>
    <w:rsid w:val="006B1ABC"/>
    <w:rsid w:val="006B1B1C"/>
    <w:rsid w:val="006B2099"/>
    <w:rsid w:val="006B240A"/>
    <w:rsid w:val="006B5043"/>
    <w:rsid w:val="006B50CF"/>
    <w:rsid w:val="006B5412"/>
    <w:rsid w:val="006B61B1"/>
    <w:rsid w:val="006B66BC"/>
    <w:rsid w:val="006B6787"/>
    <w:rsid w:val="006B6B14"/>
    <w:rsid w:val="006B6DBB"/>
    <w:rsid w:val="006B7666"/>
    <w:rsid w:val="006C03B8"/>
    <w:rsid w:val="006C0AD8"/>
    <w:rsid w:val="006C16BD"/>
    <w:rsid w:val="006C1DB4"/>
    <w:rsid w:val="006C22F4"/>
    <w:rsid w:val="006C380A"/>
    <w:rsid w:val="006C49AF"/>
    <w:rsid w:val="006C5525"/>
    <w:rsid w:val="006C5D23"/>
    <w:rsid w:val="006C5EC9"/>
    <w:rsid w:val="006C6028"/>
    <w:rsid w:val="006C6059"/>
    <w:rsid w:val="006C6949"/>
    <w:rsid w:val="006C7522"/>
    <w:rsid w:val="006C79D7"/>
    <w:rsid w:val="006D04D1"/>
    <w:rsid w:val="006D1506"/>
    <w:rsid w:val="006D1B86"/>
    <w:rsid w:val="006D31DA"/>
    <w:rsid w:val="006D4361"/>
    <w:rsid w:val="006D47BE"/>
    <w:rsid w:val="006D4C6B"/>
    <w:rsid w:val="006D4F67"/>
    <w:rsid w:val="006D504F"/>
    <w:rsid w:val="006D5DC1"/>
    <w:rsid w:val="006D65C2"/>
    <w:rsid w:val="006D67D3"/>
    <w:rsid w:val="006D6F08"/>
    <w:rsid w:val="006D77D9"/>
    <w:rsid w:val="006E01AD"/>
    <w:rsid w:val="006E062C"/>
    <w:rsid w:val="006E0764"/>
    <w:rsid w:val="006E1427"/>
    <w:rsid w:val="006E157D"/>
    <w:rsid w:val="006E1CDE"/>
    <w:rsid w:val="006E28B7"/>
    <w:rsid w:val="006E2918"/>
    <w:rsid w:val="006E3310"/>
    <w:rsid w:val="006E34E7"/>
    <w:rsid w:val="006E3F65"/>
    <w:rsid w:val="006E43EE"/>
    <w:rsid w:val="006E4C3C"/>
    <w:rsid w:val="006E4E39"/>
    <w:rsid w:val="006E565E"/>
    <w:rsid w:val="006E5F94"/>
    <w:rsid w:val="006E673D"/>
    <w:rsid w:val="006E7166"/>
    <w:rsid w:val="006E7A5B"/>
    <w:rsid w:val="006E7D3B"/>
    <w:rsid w:val="006F10F0"/>
    <w:rsid w:val="006F11FE"/>
    <w:rsid w:val="006F1B70"/>
    <w:rsid w:val="006F1D12"/>
    <w:rsid w:val="006F341D"/>
    <w:rsid w:val="006F34B7"/>
    <w:rsid w:val="006F3620"/>
    <w:rsid w:val="006F3C95"/>
    <w:rsid w:val="006F3CDE"/>
    <w:rsid w:val="006F584B"/>
    <w:rsid w:val="006F58D4"/>
    <w:rsid w:val="006F5AFE"/>
    <w:rsid w:val="006F6D62"/>
    <w:rsid w:val="006F6FEF"/>
    <w:rsid w:val="006F765C"/>
    <w:rsid w:val="006F7A3D"/>
    <w:rsid w:val="006F7D7B"/>
    <w:rsid w:val="007007A9"/>
    <w:rsid w:val="007009AC"/>
    <w:rsid w:val="00700A9B"/>
    <w:rsid w:val="0070104C"/>
    <w:rsid w:val="007013D9"/>
    <w:rsid w:val="007019D0"/>
    <w:rsid w:val="00701D39"/>
    <w:rsid w:val="007020A0"/>
    <w:rsid w:val="0070346E"/>
    <w:rsid w:val="00703909"/>
    <w:rsid w:val="00703CA3"/>
    <w:rsid w:val="00704EDB"/>
    <w:rsid w:val="0070568D"/>
    <w:rsid w:val="00706068"/>
    <w:rsid w:val="00706101"/>
    <w:rsid w:val="00707072"/>
    <w:rsid w:val="0070714D"/>
    <w:rsid w:val="00707D61"/>
    <w:rsid w:val="00710EE5"/>
    <w:rsid w:val="00711CB9"/>
    <w:rsid w:val="00712287"/>
    <w:rsid w:val="00712772"/>
    <w:rsid w:val="007128B7"/>
    <w:rsid w:val="00712EA9"/>
    <w:rsid w:val="00713AEA"/>
    <w:rsid w:val="00713D85"/>
    <w:rsid w:val="00713DFC"/>
    <w:rsid w:val="007148D3"/>
    <w:rsid w:val="0071523C"/>
    <w:rsid w:val="00715B9A"/>
    <w:rsid w:val="007165ED"/>
    <w:rsid w:val="00720F1A"/>
    <w:rsid w:val="007227CC"/>
    <w:rsid w:val="007228A2"/>
    <w:rsid w:val="00722F6C"/>
    <w:rsid w:val="00724AA9"/>
    <w:rsid w:val="00725652"/>
    <w:rsid w:val="00726621"/>
    <w:rsid w:val="00726EA6"/>
    <w:rsid w:val="00727208"/>
    <w:rsid w:val="0072741C"/>
    <w:rsid w:val="00727680"/>
    <w:rsid w:val="00727D5D"/>
    <w:rsid w:val="00731409"/>
    <w:rsid w:val="007314F5"/>
    <w:rsid w:val="00731F39"/>
    <w:rsid w:val="0073206A"/>
    <w:rsid w:val="00732B06"/>
    <w:rsid w:val="00733355"/>
    <w:rsid w:val="007335C4"/>
    <w:rsid w:val="007342A0"/>
    <w:rsid w:val="0073452B"/>
    <w:rsid w:val="007348B1"/>
    <w:rsid w:val="0073495B"/>
    <w:rsid w:val="007354AE"/>
    <w:rsid w:val="007362A6"/>
    <w:rsid w:val="00736340"/>
    <w:rsid w:val="00736A40"/>
    <w:rsid w:val="00736D7D"/>
    <w:rsid w:val="007375F2"/>
    <w:rsid w:val="007400A0"/>
    <w:rsid w:val="00740E58"/>
    <w:rsid w:val="0074166C"/>
    <w:rsid w:val="007422B4"/>
    <w:rsid w:val="00742667"/>
    <w:rsid w:val="0074266D"/>
    <w:rsid w:val="007426BE"/>
    <w:rsid w:val="007427B8"/>
    <w:rsid w:val="007434E0"/>
    <w:rsid w:val="00743630"/>
    <w:rsid w:val="007442EA"/>
    <w:rsid w:val="007445A0"/>
    <w:rsid w:val="00744728"/>
    <w:rsid w:val="0074524B"/>
    <w:rsid w:val="00745E03"/>
    <w:rsid w:val="00746365"/>
    <w:rsid w:val="00746D6B"/>
    <w:rsid w:val="007472DF"/>
    <w:rsid w:val="0074743B"/>
    <w:rsid w:val="007474B6"/>
    <w:rsid w:val="00747D8B"/>
    <w:rsid w:val="007504C4"/>
    <w:rsid w:val="00751228"/>
    <w:rsid w:val="00752154"/>
    <w:rsid w:val="00752FC5"/>
    <w:rsid w:val="00753605"/>
    <w:rsid w:val="00753684"/>
    <w:rsid w:val="00753D8E"/>
    <w:rsid w:val="00753FBA"/>
    <w:rsid w:val="007540F3"/>
    <w:rsid w:val="00754440"/>
    <w:rsid w:val="007567F5"/>
    <w:rsid w:val="007571E1"/>
    <w:rsid w:val="007604B2"/>
    <w:rsid w:val="007605F1"/>
    <w:rsid w:val="0076098F"/>
    <w:rsid w:val="00760CB1"/>
    <w:rsid w:val="00761F74"/>
    <w:rsid w:val="007621F0"/>
    <w:rsid w:val="00762EC6"/>
    <w:rsid w:val="0076327D"/>
    <w:rsid w:val="0076349C"/>
    <w:rsid w:val="0076355B"/>
    <w:rsid w:val="00763EE6"/>
    <w:rsid w:val="00764DE2"/>
    <w:rsid w:val="00765281"/>
    <w:rsid w:val="00766209"/>
    <w:rsid w:val="00766BAD"/>
    <w:rsid w:val="00767672"/>
    <w:rsid w:val="00767BDD"/>
    <w:rsid w:val="007707D0"/>
    <w:rsid w:val="00771706"/>
    <w:rsid w:val="00771B71"/>
    <w:rsid w:val="007721D3"/>
    <w:rsid w:val="0077248D"/>
    <w:rsid w:val="0077256A"/>
    <w:rsid w:val="00772906"/>
    <w:rsid w:val="00772F7E"/>
    <w:rsid w:val="00773D41"/>
    <w:rsid w:val="0077428A"/>
    <w:rsid w:val="00774748"/>
    <w:rsid w:val="00775299"/>
    <w:rsid w:val="007755F2"/>
    <w:rsid w:val="007756DA"/>
    <w:rsid w:val="00775983"/>
    <w:rsid w:val="00776416"/>
    <w:rsid w:val="007767E2"/>
    <w:rsid w:val="00776971"/>
    <w:rsid w:val="007771D1"/>
    <w:rsid w:val="007775E1"/>
    <w:rsid w:val="00777884"/>
    <w:rsid w:val="007801E7"/>
    <w:rsid w:val="00780524"/>
    <w:rsid w:val="00780893"/>
    <w:rsid w:val="00780B68"/>
    <w:rsid w:val="007816A7"/>
    <w:rsid w:val="0078177E"/>
    <w:rsid w:val="00781B1D"/>
    <w:rsid w:val="00782173"/>
    <w:rsid w:val="007821E0"/>
    <w:rsid w:val="00782367"/>
    <w:rsid w:val="0078304C"/>
    <w:rsid w:val="00783673"/>
    <w:rsid w:val="007851FE"/>
    <w:rsid w:val="00785490"/>
    <w:rsid w:val="0078591D"/>
    <w:rsid w:val="0078643B"/>
    <w:rsid w:val="0078701F"/>
    <w:rsid w:val="007878D1"/>
    <w:rsid w:val="00787C29"/>
    <w:rsid w:val="0079115D"/>
    <w:rsid w:val="007914F2"/>
    <w:rsid w:val="00792054"/>
    <w:rsid w:val="007925EA"/>
    <w:rsid w:val="007930E5"/>
    <w:rsid w:val="007937AD"/>
    <w:rsid w:val="00793A1A"/>
    <w:rsid w:val="00793BEE"/>
    <w:rsid w:val="00793CD8"/>
    <w:rsid w:val="00793FB0"/>
    <w:rsid w:val="0079500B"/>
    <w:rsid w:val="00795C92"/>
    <w:rsid w:val="00796231"/>
    <w:rsid w:val="0079627A"/>
    <w:rsid w:val="00796FD6"/>
    <w:rsid w:val="007977AD"/>
    <w:rsid w:val="007A0643"/>
    <w:rsid w:val="007A09C9"/>
    <w:rsid w:val="007A0A61"/>
    <w:rsid w:val="007A1293"/>
    <w:rsid w:val="007A1784"/>
    <w:rsid w:val="007A1CB3"/>
    <w:rsid w:val="007A306F"/>
    <w:rsid w:val="007A3D01"/>
    <w:rsid w:val="007A43A6"/>
    <w:rsid w:val="007A4B9A"/>
    <w:rsid w:val="007A4C2B"/>
    <w:rsid w:val="007A50FC"/>
    <w:rsid w:val="007A579D"/>
    <w:rsid w:val="007A58A6"/>
    <w:rsid w:val="007A5D82"/>
    <w:rsid w:val="007A6889"/>
    <w:rsid w:val="007A69D5"/>
    <w:rsid w:val="007A6A35"/>
    <w:rsid w:val="007A7322"/>
    <w:rsid w:val="007B0019"/>
    <w:rsid w:val="007B00DE"/>
    <w:rsid w:val="007B0333"/>
    <w:rsid w:val="007B0C08"/>
    <w:rsid w:val="007B1007"/>
    <w:rsid w:val="007B1D07"/>
    <w:rsid w:val="007B2367"/>
    <w:rsid w:val="007B243D"/>
    <w:rsid w:val="007B2E23"/>
    <w:rsid w:val="007B3429"/>
    <w:rsid w:val="007B3D2D"/>
    <w:rsid w:val="007B474D"/>
    <w:rsid w:val="007B47AF"/>
    <w:rsid w:val="007B50AE"/>
    <w:rsid w:val="007B50EB"/>
    <w:rsid w:val="007B51D1"/>
    <w:rsid w:val="007B51DF"/>
    <w:rsid w:val="007B51E4"/>
    <w:rsid w:val="007B5357"/>
    <w:rsid w:val="007B5A20"/>
    <w:rsid w:val="007B5BCF"/>
    <w:rsid w:val="007B6898"/>
    <w:rsid w:val="007B69DC"/>
    <w:rsid w:val="007B7EC7"/>
    <w:rsid w:val="007C0389"/>
    <w:rsid w:val="007C05DD"/>
    <w:rsid w:val="007C1A41"/>
    <w:rsid w:val="007C2085"/>
    <w:rsid w:val="007C2717"/>
    <w:rsid w:val="007C3AFD"/>
    <w:rsid w:val="007C3D18"/>
    <w:rsid w:val="007C41E3"/>
    <w:rsid w:val="007C4CA6"/>
    <w:rsid w:val="007C52F9"/>
    <w:rsid w:val="007C60BF"/>
    <w:rsid w:val="007C6A07"/>
    <w:rsid w:val="007C75A1"/>
    <w:rsid w:val="007C77A5"/>
    <w:rsid w:val="007D04E5"/>
    <w:rsid w:val="007D0EDA"/>
    <w:rsid w:val="007D0EEC"/>
    <w:rsid w:val="007D170D"/>
    <w:rsid w:val="007D36E1"/>
    <w:rsid w:val="007D3FB6"/>
    <w:rsid w:val="007D4094"/>
    <w:rsid w:val="007D4969"/>
    <w:rsid w:val="007D49B1"/>
    <w:rsid w:val="007D4A7F"/>
    <w:rsid w:val="007D4DCA"/>
    <w:rsid w:val="007D5901"/>
    <w:rsid w:val="007D65F7"/>
    <w:rsid w:val="007D7266"/>
    <w:rsid w:val="007D7526"/>
    <w:rsid w:val="007D7556"/>
    <w:rsid w:val="007E015D"/>
    <w:rsid w:val="007E03B2"/>
    <w:rsid w:val="007E1636"/>
    <w:rsid w:val="007E1710"/>
    <w:rsid w:val="007E1B75"/>
    <w:rsid w:val="007E1D06"/>
    <w:rsid w:val="007E1E22"/>
    <w:rsid w:val="007E1F0E"/>
    <w:rsid w:val="007E21AE"/>
    <w:rsid w:val="007E2A8B"/>
    <w:rsid w:val="007E4610"/>
    <w:rsid w:val="007E4715"/>
    <w:rsid w:val="007E505B"/>
    <w:rsid w:val="007E5105"/>
    <w:rsid w:val="007E55FE"/>
    <w:rsid w:val="007E5EFF"/>
    <w:rsid w:val="007E65BC"/>
    <w:rsid w:val="007E7091"/>
    <w:rsid w:val="007E736D"/>
    <w:rsid w:val="007E7F7C"/>
    <w:rsid w:val="007F22C6"/>
    <w:rsid w:val="007F2CED"/>
    <w:rsid w:val="007F3D18"/>
    <w:rsid w:val="007F427F"/>
    <w:rsid w:val="007F474F"/>
    <w:rsid w:val="007F4E3D"/>
    <w:rsid w:val="007F5BAF"/>
    <w:rsid w:val="007F63B3"/>
    <w:rsid w:val="007F7230"/>
    <w:rsid w:val="007F7B25"/>
    <w:rsid w:val="007F7FD8"/>
    <w:rsid w:val="00800956"/>
    <w:rsid w:val="0080294E"/>
    <w:rsid w:val="008038BD"/>
    <w:rsid w:val="00803FAE"/>
    <w:rsid w:val="0080473F"/>
    <w:rsid w:val="00804843"/>
    <w:rsid w:val="0080517A"/>
    <w:rsid w:val="008053DB"/>
    <w:rsid w:val="0080605F"/>
    <w:rsid w:val="00806760"/>
    <w:rsid w:val="00807786"/>
    <w:rsid w:val="008078FF"/>
    <w:rsid w:val="00807D52"/>
    <w:rsid w:val="00811FCB"/>
    <w:rsid w:val="00812391"/>
    <w:rsid w:val="00813481"/>
    <w:rsid w:val="00813B3B"/>
    <w:rsid w:val="008158D6"/>
    <w:rsid w:val="0081599E"/>
    <w:rsid w:val="00816594"/>
    <w:rsid w:val="00816731"/>
    <w:rsid w:val="00816AC3"/>
    <w:rsid w:val="00816CC2"/>
    <w:rsid w:val="00817196"/>
    <w:rsid w:val="00820E6D"/>
    <w:rsid w:val="00821133"/>
    <w:rsid w:val="00821522"/>
    <w:rsid w:val="0082186F"/>
    <w:rsid w:val="008218E3"/>
    <w:rsid w:val="00821C5B"/>
    <w:rsid w:val="00821FF5"/>
    <w:rsid w:val="008223C2"/>
    <w:rsid w:val="00822EA8"/>
    <w:rsid w:val="008235DB"/>
    <w:rsid w:val="008238F3"/>
    <w:rsid w:val="00824AB4"/>
    <w:rsid w:val="00824E87"/>
    <w:rsid w:val="00825284"/>
    <w:rsid w:val="00825B1F"/>
    <w:rsid w:val="00825B9B"/>
    <w:rsid w:val="00825C42"/>
    <w:rsid w:val="00825D25"/>
    <w:rsid w:val="00826590"/>
    <w:rsid w:val="00826B95"/>
    <w:rsid w:val="00827D6F"/>
    <w:rsid w:val="008302CC"/>
    <w:rsid w:val="00830DCF"/>
    <w:rsid w:val="008326D2"/>
    <w:rsid w:val="00832EE6"/>
    <w:rsid w:val="00833061"/>
    <w:rsid w:val="0083488B"/>
    <w:rsid w:val="0083529D"/>
    <w:rsid w:val="00835942"/>
    <w:rsid w:val="00835EB4"/>
    <w:rsid w:val="00836135"/>
    <w:rsid w:val="008362D1"/>
    <w:rsid w:val="008376AC"/>
    <w:rsid w:val="00837FF8"/>
    <w:rsid w:val="00840847"/>
    <w:rsid w:val="008412EA"/>
    <w:rsid w:val="008444E8"/>
    <w:rsid w:val="00844723"/>
    <w:rsid w:val="00844E80"/>
    <w:rsid w:val="00845754"/>
    <w:rsid w:val="0084644B"/>
    <w:rsid w:val="0084651D"/>
    <w:rsid w:val="00846FE7"/>
    <w:rsid w:val="008470E5"/>
    <w:rsid w:val="00847316"/>
    <w:rsid w:val="0084745A"/>
    <w:rsid w:val="00847F4D"/>
    <w:rsid w:val="00850585"/>
    <w:rsid w:val="00851318"/>
    <w:rsid w:val="008516F5"/>
    <w:rsid w:val="008528D8"/>
    <w:rsid w:val="008532E7"/>
    <w:rsid w:val="00853FD9"/>
    <w:rsid w:val="0085566A"/>
    <w:rsid w:val="00855A9E"/>
    <w:rsid w:val="00856911"/>
    <w:rsid w:val="00856F80"/>
    <w:rsid w:val="008571C1"/>
    <w:rsid w:val="00857F50"/>
    <w:rsid w:val="00860C79"/>
    <w:rsid w:val="0086176E"/>
    <w:rsid w:val="008617AC"/>
    <w:rsid w:val="00862114"/>
    <w:rsid w:val="0086247C"/>
    <w:rsid w:val="0086318D"/>
    <w:rsid w:val="0086435A"/>
    <w:rsid w:val="00864744"/>
    <w:rsid w:val="00865BAC"/>
    <w:rsid w:val="00865C41"/>
    <w:rsid w:val="008677FD"/>
    <w:rsid w:val="008706D4"/>
    <w:rsid w:val="00870B11"/>
    <w:rsid w:val="00870F8A"/>
    <w:rsid w:val="00871504"/>
    <w:rsid w:val="00871859"/>
    <w:rsid w:val="00871918"/>
    <w:rsid w:val="008719A4"/>
    <w:rsid w:val="00871D23"/>
    <w:rsid w:val="0087245A"/>
    <w:rsid w:val="00872D61"/>
    <w:rsid w:val="008735F9"/>
    <w:rsid w:val="00873B0A"/>
    <w:rsid w:val="00874312"/>
    <w:rsid w:val="0087437C"/>
    <w:rsid w:val="0087456E"/>
    <w:rsid w:val="008747D6"/>
    <w:rsid w:val="0087485C"/>
    <w:rsid w:val="00874944"/>
    <w:rsid w:val="00875CD7"/>
    <w:rsid w:val="00876426"/>
    <w:rsid w:val="00876B4D"/>
    <w:rsid w:val="0087701B"/>
    <w:rsid w:val="0087761E"/>
    <w:rsid w:val="00877962"/>
    <w:rsid w:val="00877F18"/>
    <w:rsid w:val="00880032"/>
    <w:rsid w:val="008800BC"/>
    <w:rsid w:val="008800D8"/>
    <w:rsid w:val="00880516"/>
    <w:rsid w:val="00880A4F"/>
    <w:rsid w:val="008833AA"/>
    <w:rsid w:val="00883BAF"/>
    <w:rsid w:val="00884F84"/>
    <w:rsid w:val="00885991"/>
    <w:rsid w:val="00885BD5"/>
    <w:rsid w:val="00885C1E"/>
    <w:rsid w:val="00886724"/>
    <w:rsid w:val="008869F8"/>
    <w:rsid w:val="00886C71"/>
    <w:rsid w:val="00886E16"/>
    <w:rsid w:val="00887B0B"/>
    <w:rsid w:val="00887C39"/>
    <w:rsid w:val="00890469"/>
    <w:rsid w:val="008904F3"/>
    <w:rsid w:val="0089078F"/>
    <w:rsid w:val="00890CA7"/>
    <w:rsid w:val="00891599"/>
    <w:rsid w:val="008928B9"/>
    <w:rsid w:val="00892A35"/>
    <w:rsid w:val="00892F30"/>
    <w:rsid w:val="00893F9E"/>
    <w:rsid w:val="00894781"/>
    <w:rsid w:val="00894A88"/>
    <w:rsid w:val="00894FD8"/>
    <w:rsid w:val="00895386"/>
    <w:rsid w:val="00895A6F"/>
    <w:rsid w:val="00895EAC"/>
    <w:rsid w:val="008A0216"/>
    <w:rsid w:val="008A0D2B"/>
    <w:rsid w:val="008A0D45"/>
    <w:rsid w:val="008A21FF"/>
    <w:rsid w:val="008A2CE2"/>
    <w:rsid w:val="008A30AC"/>
    <w:rsid w:val="008A377A"/>
    <w:rsid w:val="008A414A"/>
    <w:rsid w:val="008A44B8"/>
    <w:rsid w:val="008A46E5"/>
    <w:rsid w:val="008A51A8"/>
    <w:rsid w:val="008A5410"/>
    <w:rsid w:val="008A54C7"/>
    <w:rsid w:val="008A6E8D"/>
    <w:rsid w:val="008A768F"/>
    <w:rsid w:val="008A77D8"/>
    <w:rsid w:val="008B0483"/>
    <w:rsid w:val="008B0C90"/>
    <w:rsid w:val="008B11DA"/>
    <w:rsid w:val="008B120C"/>
    <w:rsid w:val="008B288F"/>
    <w:rsid w:val="008B3573"/>
    <w:rsid w:val="008B3C72"/>
    <w:rsid w:val="008B3C98"/>
    <w:rsid w:val="008B4472"/>
    <w:rsid w:val="008B44EE"/>
    <w:rsid w:val="008B4CBE"/>
    <w:rsid w:val="008B51A0"/>
    <w:rsid w:val="008B592A"/>
    <w:rsid w:val="008B5BF5"/>
    <w:rsid w:val="008B6762"/>
    <w:rsid w:val="008B6F83"/>
    <w:rsid w:val="008B757E"/>
    <w:rsid w:val="008B7650"/>
    <w:rsid w:val="008B781B"/>
    <w:rsid w:val="008B7997"/>
    <w:rsid w:val="008B7B5C"/>
    <w:rsid w:val="008C0B79"/>
    <w:rsid w:val="008C0B84"/>
    <w:rsid w:val="008C0C99"/>
    <w:rsid w:val="008C0D04"/>
    <w:rsid w:val="008C147E"/>
    <w:rsid w:val="008C1C91"/>
    <w:rsid w:val="008C2017"/>
    <w:rsid w:val="008C4958"/>
    <w:rsid w:val="008C4BAA"/>
    <w:rsid w:val="008C576F"/>
    <w:rsid w:val="008C5B6F"/>
    <w:rsid w:val="008C6AE8"/>
    <w:rsid w:val="008C7573"/>
    <w:rsid w:val="008C7854"/>
    <w:rsid w:val="008D04CB"/>
    <w:rsid w:val="008D0893"/>
    <w:rsid w:val="008D0A41"/>
    <w:rsid w:val="008D0B8D"/>
    <w:rsid w:val="008D10D2"/>
    <w:rsid w:val="008D130D"/>
    <w:rsid w:val="008D1668"/>
    <w:rsid w:val="008D1868"/>
    <w:rsid w:val="008D34F1"/>
    <w:rsid w:val="008D39D8"/>
    <w:rsid w:val="008D3FCC"/>
    <w:rsid w:val="008D59A0"/>
    <w:rsid w:val="008D5E5D"/>
    <w:rsid w:val="008D6103"/>
    <w:rsid w:val="008D6419"/>
    <w:rsid w:val="008D6B09"/>
    <w:rsid w:val="008D6D1A"/>
    <w:rsid w:val="008D72C2"/>
    <w:rsid w:val="008D7762"/>
    <w:rsid w:val="008E065E"/>
    <w:rsid w:val="008E0927"/>
    <w:rsid w:val="008E1909"/>
    <w:rsid w:val="008E1990"/>
    <w:rsid w:val="008E1A25"/>
    <w:rsid w:val="008E4D7C"/>
    <w:rsid w:val="008E4FBB"/>
    <w:rsid w:val="008E59AB"/>
    <w:rsid w:val="008E5AC3"/>
    <w:rsid w:val="008E5B14"/>
    <w:rsid w:val="008E7507"/>
    <w:rsid w:val="008E78FB"/>
    <w:rsid w:val="008E7D2E"/>
    <w:rsid w:val="008F02C2"/>
    <w:rsid w:val="008F0411"/>
    <w:rsid w:val="008F1432"/>
    <w:rsid w:val="008F159A"/>
    <w:rsid w:val="008F1EAB"/>
    <w:rsid w:val="008F2C59"/>
    <w:rsid w:val="008F2FFA"/>
    <w:rsid w:val="008F33DC"/>
    <w:rsid w:val="008F356B"/>
    <w:rsid w:val="008F375D"/>
    <w:rsid w:val="008F3CA8"/>
    <w:rsid w:val="008F477F"/>
    <w:rsid w:val="008F48D8"/>
    <w:rsid w:val="008F6029"/>
    <w:rsid w:val="008F662F"/>
    <w:rsid w:val="009000FD"/>
    <w:rsid w:val="00901A0B"/>
    <w:rsid w:val="00902327"/>
    <w:rsid w:val="00902350"/>
    <w:rsid w:val="00902F14"/>
    <w:rsid w:val="009032D3"/>
    <w:rsid w:val="0090336B"/>
    <w:rsid w:val="009053AA"/>
    <w:rsid w:val="00905499"/>
    <w:rsid w:val="009067C8"/>
    <w:rsid w:val="00906939"/>
    <w:rsid w:val="009073D4"/>
    <w:rsid w:val="00910A74"/>
    <w:rsid w:val="00910B7D"/>
    <w:rsid w:val="00911DFB"/>
    <w:rsid w:val="00913063"/>
    <w:rsid w:val="0091311E"/>
    <w:rsid w:val="009139D9"/>
    <w:rsid w:val="00914AD8"/>
    <w:rsid w:val="00916079"/>
    <w:rsid w:val="00916097"/>
    <w:rsid w:val="00917CE9"/>
    <w:rsid w:val="00920BF2"/>
    <w:rsid w:val="00920D1B"/>
    <w:rsid w:val="00920DCC"/>
    <w:rsid w:val="009210EF"/>
    <w:rsid w:val="00921D86"/>
    <w:rsid w:val="00922010"/>
    <w:rsid w:val="00922B4F"/>
    <w:rsid w:val="00923EF6"/>
    <w:rsid w:val="00925116"/>
    <w:rsid w:val="009260BD"/>
    <w:rsid w:val="00926D47"/>
    <w:rsid w:val="0092752A"/>
    <w:rsid w:val="00927943"/>
    <w:rsid w:val="00927E1C"/>
    <w:rsid w:val="009305EA"/>
    <w:rsid w:val="00930A47"/>
    <w:rsid w:val="009311E4"/>
    <w:rsid w:val="00931BD9"/>
    <w:rsid w:val="00931C91"/>
    <w:rsid w:val="00932336"/>
    <w:rsid w:val="0093233C"/>
    <w:rsid w:val="00932590"/>
    <w:rsid w:val="00936292"/>
    <w:rsid w:val="009368F3"/>
    <w:rsid w:val="00937706"/>
    <w:rsid w:val="00937AA0"/>
    <w:rsid w:val="00940493"/>
    <w:rsid w:val="00941636"/>
    <w:rsid w:val="00941A65"/>
    <w:rsid w:val="00941B10"/>
    <w:rsid w:val="00942569"/>
    <w:rsid w:val="00943742"/>
    <w:rsid w:val="00943C8D"/>
    <w:rsid w:val="00944A1A"/>
    <w:rsid w:val="0094575F"/>
    <w:rsid w:val="00945C05"/>
    <w:rsid w:val="00945EE0"/>
    <w:rsid w:val="00946589"/>
    <w:rsid w:val="00946945"/>
    <w:rsid w:val="00946F56"/>
    <w:rsid w:val="0094749C"/>
    <w:rsid w:val="00947713"/>
    <w:rsid w:val="00950DE7"/>
    <w:rsid w:val="00951746"/>
    <w:rsid w:val="00951E5C"/>
    <w:rsid w:val="0095258C"/>
    <w:rsid w:val="00952C3E"/>
    <w:rsid w:val="00952CC3"/>
    <w:rsid w:val="0095326C"/>
    <w:rsid w:val="00953920"/>
    <w:rsid w:val="00953A06"/>
    <w:rsid w:val="00953D47"/>
    <w:rsid w:val="00954D11"/>
    <w:rsid w:val="009558DD"/>
    <w:rsid w:val="009560FD"/>
    <w:rsid w:val="0095681E"/>
    <w:rsid w:val="00956C56"/>
    <w:rsid w:val="009570CF"/>
    <w:rsid w:val="009572D4"/>
    <w:rsid w:val="00960239"/>
    <w:rsid w:val="00960608"/>
    <w:rsid w:val="00961921"/>
    <w:rsid w:val="009619C8"/>
    <w:rsid w:val="009621B3"/>
    <w:rsid w:val="00962381"/>
    <w:rsid w:val="0096430A"/>
    <w:rsid w:val="00964B5A"/>
    <w:rsid w:val="0096554B"/>
    <w:rsid w:val="0096584A"/>
    <w:rsid w:val="00967990"/>
    <w:rsid w:val="00970097"/>
    <w:rsid w:val="009704C6"/>
    <w:rsid w:val="00971626"/>
    <w:rsid w:val="00971A59"/>
    <w:rsid w:val="00971F08"/>
    <w:rsid w:val="00973E9D"/>
    <w:rsid w:val="009748E0"/>
    <w:rsid w:val="009758DD"/>
    <w:rsid w:val="0097603D"/>
    <w:rsid w:val="00976949"/>
    <w:rsid w:val="00977867"/>
    <w:rsid w:val="00980477"/>
    <w:rsid w:val="009812FF"/>
    <w:rsid w:val="00981DED"/>
    <w:rsid w:val="00981F5D"/>
    <w:rsid w:val="00983466"/>
    <w:rsid w:val="00983A79"/>
    <w:rsid w:val="00985253"/>
    <w:rsid w:val="009853B3"/>
    <w:rsid w:val="00985F6D"/>
    <w:rsid w:val="00986059"/>
    <w:rsid w:val="00987C96"/>
    <w:rsid w:val="00990630"/>
    <w:rsid w:val="00990B76"/>
    <w:rsid w:val="00990CCD"/>
    <w:rsid w:val="00990DCB"/>
    <w:rsid w:val="00991761"/>
    <w:rsid w:val="00991887"/>
    <w:rsid w:val="009921D3"/>
    <w:rsid w:val="00992719"/>
    <w:rsid w:val="00993193"/>
    <w:rsid w:val="00994281"/>
    <w:rsid w:val="00994333"/>
    <w:rsid w:val="00994902"/>
    <w:rsid w:val="00994B72"/>
    <w:rsid w:val="00994DCA"/>
    <w:rsid w:val="00994FE9"/>
    <w:rsid w:val="009950C0"/>
    <w:rsid w:val="00995978"/>
    <w:rsid w:val="00996021"/>
    <w:rsid w:val="009960EC"/>
    <w:rsid w:val="009969A8"/>
    <w:rsid w:val="00996D17"/>
    <w:rsid w:val="009970DD"/>
    <w:rsid w:val="009A01C3"/>
    <w:rsid w:val="009A0E89"/>
    <w:rsid w:val="009A0FBA"/>
    <w:rsid w:val="009A11A5"/>
    <w:rsid w:val="009A1601"/>
    <w:rsid w:val="009A23ED"/>
    <w:rsid w:val="009A38B7"/>
    <w:rsid w:val="009A462D"/>
    <w:rsid w:val="009A5B25"/>
    <w:rsid w:val="009A5CBA"/>
    <w:rsid w:val="009A6ACE"/>
    <w:rsid w:val="009A6E9F"/>
    <w:rsid w:val="009A7541"/>
    <w:rsid w:val="009B0E0E"/>
    <w:rsid w:val="009B1F30"/>
    <w:rsid w:val="009B246F"/>
    <w:rsid w:val="009B33E5"/>
    <w:rsid w:val="009B3AC2"/>
    <w:rsid w:val="009B3F2D"/>
    <w:rsid w:val="009B4DF4"/>
    <w:rsid w:val="009B5261"/>
    <w:rsid w:val="009B55A4"/>
    <w:rsid w:val="009B564E"/>
    <w:rsid w:val="009B59EE"/>
    <w:rsid w:val="009B6261"/>
    <w:rsid w:val="009B7E87"/>
    <w:rsid w:val="009B7F3D"/>
    <w:rsid w:val="009C0794"/>
    <w:rsid w:val="009C24C8"/>
    <w:rsid w:val="009C27EA"/>
    <w:rsid w:val="009C3625"/>
    <w:rsid w:val="009C403E"/>
    <w:rsid w:val="009C490E"/>
    <w:rsid w:val="009C4B0A"/>
    <w:rsid w:val="009C5300"/>
    <w:rsid w:val="009C5E87"/>
    <w:rsid w:val="009D03A8"/>
    <w:rsid w:val="009D09EC"/>
    <w:rsid w:val="009D194C"/>
    <w:rsid w:val="009D2582"/>
    <w:rsid w:val="009D2627"/>
    <w:rsid w:val="009D2C6E"/>
    <w:rsid w:val="009D31C6"/>
    <w:rsid w:val="009D426E"/>
    <w:rsid w:val="009D442E"/>
    <w:rsid w:val="009D49B3"/>
    <w:rsid w:val="009D4C7C"/>
    <w:rsid w:val="009D4FF0"/>
    <w:rsid w:val="009D524D"/>
    <w:rsid w:val="009D703C"/>
    <w:rsid w:val="009D706C"/>
    <w:rsid w:val="009D718F"/>
    <w:rsid w:val="009E0490"/>
    <w:rsid w:val="009E064A"/>
    <w:rsid w:val="009E068F"/>
    <w:rsid w:val="009E14E0"/>
    <w:rsid w:val="009E172C"/>
    <w:rsid w:val="009E1867"/>
    <w:rsid w:val="009E1C4E"/>
    <w:rsid w:val="009E1EF5"/>
    <w:rsid w:val="009E290E"/>
    <w:rsid w:val="009E35DB"/>
    <w:rsid w:val="009E3D8F"/>
    <w:rsid w:val="009E41A5"/>
    <w:rsid w:val="009E43E9"/>
    <w:rsid w:val="009E47A3"/>
    <w:rsid w:val="009E4CDD"/>
    <w:rsid w:val="009E6B71"/>
    <w:rsid w:val="009E75A7"/>
    <w:rsid w:val="009E7AEF"/>
    <w:rsid w:val="009E7D6F"/>
    <w:rsid w:val="009F06F7"/>
    <w:rsid w:val="009F08D5"/>
    <w:rsid w:val="009F08F3"/>
    <w:rsid w:val="009F18FF"/>
    <w:rsid w:val="009F1F7D"/>
    <w:rsid w:val="009F2BB4"/>
    <w:rsid w:val="009F344F"/>
    <w:rsid w:val="009F43A7"/>
    <w:rsid w:val="009F4D4A"/>
    <w:rsid w:val="009F52DA"/>
    <w:rsid w:val="009F581C"/>
    <w:rsid w:val="009F6264"/>
    <w:rsid w:val="009F68A6"/>
    <w:rsid w:val="009F6E14"/>
    <w:rsid w:val="009F73F2"/>
    <w:rsid w:val="009F7973"/>
    <w:rsid w:val="009F7CE2"/>
    <w:rsid w:val="00A000BC"/>
    <w:rsid w:val="00A031D8"/>
    <w:rsid w:val="00A0401C"/>
    <w:rsid w:val="00A0439B"/>
    <w:rsid w:val="00A048A8"/>
    <w:rsid w:val="00A04ED4"/>
    <w:rsid w:val="00A04F49"/>
    <w:rsid w:val="00A051D2"/>
    <w:rsid w:val="00A05700"/>
    <w:rsid w:val="00A05BD3"/>
    <w:rsid w:val="00A05EA3"/>
    <w:rsid w:val="00A06E92"/>
    <w:rsid w:val="00A0793D"/>
    <w:rsid w:val="00A109A1"/>
    <w:rsid w:val="00A10F9E"/>
    <w:rsid w:val="00A123C0"/>
    <w:rsid w:val="00A1284B"/>
    <w:rsid w:val="00A128A9"/>
    <w:rsid w:val="00A13E54"/>
    <w:rsid w:val="00A1430F"/>
    <w:rsid w:val="00A152B1"/>
    <w:rsid w:val="00A15403"/>
    <w:rsid w:val="00A15457"/>
    <w:rsid w:val="00A1607B"/>
    <w:rsid w:val="00A16DF9"/>
    <w:rsid w:val="00A17F63"/>
    <w:rsid w:val="00A206B3"/>
    <w:rsid w:val="00A208A1"/>
    <w:rsid w:val="00A20CDA"/>
    <w:rsid w:val="00A20E6F"/>
    <w:rsid w:val="00A21191"/>
    <w:rsid w:val="00A2193B"/>
    <w:rsid w:val="00A229D0"/>
    <w:rsid w:val="00A22BA7"/>
    <w:rsid w:val="00A2351A"/>
    <w:rsid w:val="00A239D7"/>
    <w:rsid w:val="00A24168"/>
    <w:rsid w:val="00A243C8"/>
    <w:rsid w:val="00A248C7"/>
    <w:rsid w:val="00A25E83"/>
    <w:rsid w:val="00A264A9"/>
    <w:rsid w:val="00A26AC8"/>
    <w:rsid w:val="00A27785"/>
    <w:rsid w:val="00A27D53"/>
    <w:rsid w:val="00A30187"/>
    <w:rsid w:val="00A30335"/>
    <w:rsid w:val="00A309A4"/>
    <w:rsid w:val="00A315AE"/>
    <w:rsid w:val="00A3246C"/>
    <w:rsid w:val="00A3265D"/>
    <w:rsid w:val="00A33A4A"/>
    <w:rsid w:val="00A34120"/>
    <w:rsid w:val="00A34161"/>
    <w:rsid w:val="00A34219"/>
    <w:rsid w:val="00A342C6"/>
    <w:rsid w:val="00A3448A"/>
    <w:rsid w:val="00A344F6"/>
    <w:rsid w:val="00A34FC5"/>
    <w:rsid w:val="00A35955"/>
    <w:rsid w:val="00A36297"/>
    <w:rsid w:val="00A362B7"/>
    <w:rsid w:val="00A37207"/>
    <w:rsid w:val="00A37400"/>
    <w:rsid w:val="00A37520"/>
    <w:rsid w:val="00A37E49"/>
    <w:rsid w:val="00A40517"/>
    <w:rsid w:val="00A40BB6"/>
    <w:rsid w:val="00A41DFB"/>
    <w:rsid w:val="00A41E2B"/>
    <w:rsid w:val="00A42313"/>
    <w:rsid w:val="00A42A59"/>
    <w:rsid w:val="00A42D3B"/>
    <w:rsid w:val="00A431B1"/>
    <w:rsid w:val="00A43A56"/>
    <w:rsid w:val="00A440D0"/>
    <w:rsid w:val="00A457B4"/>
    <w:rsid w:val="00A45930"/>
    <w:rsid w:val="00A45B74"/>
    <w:rsid w:val="00A46150"/>
    <w:rsid w:val="00A4652C"/>
    <w:rsid w:val="00A501F3"/>
    <w:rsid w:val="00A503CA"/>
    <w:rsid w:val="00A51A52"/>
    <w:rsid w:val="00A51EC9"/>
    <w:rsid w:val="00A52D50"/>
    <w:rsid w:val="00A52E1D"/>
    <w:rsid w:val="00A5400B"/>
    <w:rsid w:val="00A54D48"/>
    <w:rsid w:val="00A55067"/>
    <w:rsid w:val="00A562F8"/>
    <w:rsid w:val="00A563A0"/>
    <w:rsid w:val="00A568DF"/>
    <w:rsid w:val="00A56CCB"/>
    <w:rsid w:val="00A57F52"/>
    <w:rsid w:val="00A61499"/>
    <w:rsid w:val="00A62867"/>
    <w:rsid w:val="00A62A77"/>
    <w:rsid w:val="00A62F92"/>
    <w:rsid w:val="00A63483"/>
    <w:rsid w:val="00A63B68"/>
    <w:rsid w:val="00A644A3"/>
    <w:rsid w:val="00A64739"/>
    <w:rsid w:val="00A657D7"/>
    <w:rsid w:val="00A660AC"/>
    <w:rsid w:val="00A663AA"/>
    <w:rsid w:val="00A67664"/>
    <w:rsid w:val="00A67E6C"/>
    <w:rsid w:val="00A71B99"/>
    <w:rsid w:val="00A721B8"/>
    <w:rsid w:val="00A72B4D"/>
    <w:rsid w:val="00A732B1"/>
    <w:rsid w:val="00A732BF"/>
    <w:rsid w:val="00A739D0"/>
    <w:rsid w:val="00A73F32"/>
    <w:rsid w:val="00A74376"/>
    <w:rsid w:val="00A746B4"/>
    <w:rsid w:val="00A74874"/>
    <w:rsid w:val="00A759B5"/>
    <w:rsid w:val="00A75E55"/>
    <w:rsid w:val="00A761D4"/>
    <w:rsid w:val="00A76593"/>
    <w:rsid w:val="00A7718D"/>
    <w:rsid w:val="00A772DC"/>
    <w:rsid w:val="00A77EC4"/>
    <w:rsid w:val="00A8122C"/>
    <w:rsid w:val="00A815DB"/>
    <w:rsid w:val="00A81673"/>
    <w:rsid w:val="00A81784"/>
    <w:rsid w:val="00A81D20"/>
    <w:rsid w:val="00A831A7"/>
    <w:rsid w:val="00A838B0"/>
    <w:rsid w:val="00A84105"/>
    <w:rsid w:val="00A84D6B"/>
    <w:rsid w:val="00A850B1"/>
    <w:rsid w:val="00A8555A"/>
    <w:rsid w:val="00A855F8"/>
    <w:rsid w:val="00A858CB"/>
    <w:rsid w:val="00A85B01"/>
    <w:rsid w:val="00A85F9C"/>
    <w:rsid w:val="00A86C01"/>
    <w:rsid w:val="00A876B6"/>
    <w:rsid w:val="00A913CF"/>
    <w:rsid w:val="00A9209E"/>
    <w:rsid w:val="00A920F3"/>
    <w:rsid w:val="00A921F8"/>
    <w:rsid w:val="00A92879"/>
    <w:rsid w:val="00A92BEC"/>
    <w:rsid w:val="00A93EA4"/>
    <w:rsid w:val="00A9442A"/>
    <w:rsid w:val="00A959AA"/>
    <w:rsid w:val="00A95B3B"/>
    <w:rsid w:val="00A967F1"/>
    <w:rsid w:val="00A97886"/>
    <w:rsid w:val="00A97961"/>
    <w:rsid w:val="00A97C69"/>
    <w:rsid w:val="00A97D79"/>
    <w:rsid w:val="00A97DD5"/>
    <w:rsid w:val="00AA016F"/>
    <w:rsid w:val="00AA0362"/>
    <w:rsid w:val="00AA0CA6"/>
    <w:rsid w:val="00AA1984"/>
    <w:rsid w:val="00AA1ED6"/>
    <w:rsid w:val="00AA35B9"/>
    <w:rsid w:val="00AA3B59"/>
    <w:rsid w:val="00AA3DE4"/>
    <w:rsid w:val="00AA4CD5"/>
    <w:rsid w:val="00AA51D6"/>
    <w:rsid w:val="00AA584F"/>
    <w:rsid w:val="00AA741C"/>
    <w:rsid w:val="00AB09A3"/>
    <w:rsid w:val="00AB0B21"/>
    <w:rsid w:val="00AB0BC8"/>
    <w:rsid w:val="00AB11CA"/>
    <w:rsid w:val="00AB14D9"/>
    <w:rsid w:val="00AB1616"/>
    <w:rsid w:val="00AB19AE"/>
    <w:rsid w:val="00AB1B07"/>
    <w:rsid w:val="00AB1FE5"/>
    <w:rsid w:val="00AB2057"/>
    <w:rsid w:val="00AB2ECF"/>
    <w:rsid w:val="00AB349D"/>
    <w:rsid w:val="00AB47DE"/>
    <w:rsid w:val="00AB4AB8"/>
    <w:rsid w:val="00AB4E59"/>
    <w:rsid w:val="00AB5769"/>
    <w:rsid w:val="00AB655E"/>
    <w:rsid w:val="00AB680E"/>
    <w:rsid w:val="00AB6AD7"/>
    <w:rsid w:val="00AB6AF7"/>
    <w:rsid w:val="00AB6B76"/>
    <w:rsid w:val="00AB746C"/>
    <w:rsid w:val="00AB7FA5"/>
    <w:rsid w:val="00AC007F"/>
    <w:rsid w:val="00AC03E4"/>
    <w:rsid w:val="00AC0FA5"/>
    <w:rsid w:val="00AC154D"/>
    <w:rsid w:val="00AC29DA"/>
    <w:rsid w:val="00AC2ECD"/>
    <w:rsid w:val="00AC3119"/>
    <w:rsid w:val="00AC498D"/>
    <w:rsid w:val="00AC49B5"/>
    <w:rsid w:val="00AC49FB"/>
    <w:rsid w:val="00AC4D27"/>
    <w:rsid w:val="00AC5301"/>
    <w:rsid w:val="00AC5A10"/>
    <w:rsid w:val="00AC5AC6"/>
    <w:rsid w:val="00AC6441"/>
    <w:rsid w:val="00AC653E"/>
    <w:rsid w:val="00AC6FFD"/>
    <w:rsid w:val="00AC72AA"/>
    <w:rsid w:val="00AC7FF9"/>
    <w:rsid w:val="00AD0642"/>
    <w:rsid w:val="00AD0AA3"/>
    <w:rsid w:val="00AD1BB2"/>
    <w:rsid w:val="00AD288D"/>
    <w:rsid w:val="00AD3F94"/>
    <w:rsid w:val="00AD3FFF"/>
    <w:rsid w:val="00AD45E5"/>
    <w:rsid w:val="00AD4A5A"/>
    <w:rsid w:val="00AD4C25"/>
    <w:rsid w:val="00AD696D"/>
    <w:rsid w:val="00AD6F9C"/>
    <w:rsid w:val="00AD7964"/>
    <w:rsid w:val="00AD7D69"/>
    <w:rsid w:val="00AE032F"/>
    <w:rsid w:val="00AE19E0"/>
    <w:rsid w:val="00AE23D8"/>
    <w:rsid w:val="00AE2537"/>
    <w:rsid w:val="00AE27AC"/>
    <w:rsid w:val="00AE37C3"/>
    <w:rsid w:val="00AE40E0"/>
    <w:rsid w:val="00AE4DBA"/>
    <w:rsid w:val="00AE4F07"/>
    <w:rsid w:val="00AE627E"/>
    <w:rsid w:val="00AE63AB"/>
    <w:rsid w:val="00AE63C4"/>
    <w:rsid w:val="00AE65B6"/>
    <w:rsid w:val="00AE66AC"/>
    <w:rsid w:val="00AE6A73"/>
    <w:rsid w:val="00AE7549"/>
    <w:rsid w:val="00AE76AC"/>
    <w:rsid w:val="00AF0506"/>
    <w:rsid w:val="00AF0508"/>
    <w:rsid w:val="00AF17A5"/>
    <w:rsid w:val="00AF1C5D"/>
    <w:rsid w:val="00AF221E"/>
    <w:rsid w:val="00AF2B22"/>
    <w:rsid w:val="00AF2D42"/>
    <w:rsid w:val="00AF3C0D"/>
    <w:rsid w:val="00AF42D7"/>
    <w:rsid w:val="00AF457F"/>
    <w:rsid w:val="00AF513F"/>
    <w:rsid w:val="00AF5157"/>
    <w:rsid w:val="00AF78ED"/>
    <w:rsid w:val="00AF7B02"/>
    <w:rsid w:val="00B0007F"/>
    <w:rsid w:val="00B006FE"/>
    <w:rsid w:val="00B00732"/>
    <w:rsid w:val="00B007CB"/>
    <w:rsid w:val="00B02AA9"/>
    <w:rsid w:val="00B02FA3"/>
    <w:rsid w:val="00B02FF3"/>
    <w:rsid w:val="00B03C80"/>
    <w:rsid w:val="00B03E30"/>
    <w:rsid w:val="00B041F7"/>
    <w:rsid w:val="00B05084"/>
    <w:rsid w:val="00B05E98"/>
    <w:rsid w:val="00B07DD7"/>
    <w:rsid w:val="00B101E0"/>
    <w:rsid w:val="00B12873"/>
    <w:rsid w:val="00B130C7"/>
    <w:rsid w:val="00B132D1"/>
    <w:rsid w:val="00B133D4"/>
    <w:rsid w:val="00B1397B"/>
    <w:rsid w:val="00B14152"/>
    <w:rsid w:val="00B1435A"/>
    <w:rsid w:val="00B154CD"/>
    <w:rsid w:val="00B157F9"/>
    <w:rsid w:val="00B1609B"/>
    <w:rsid w:val="00B16463"/>
    <w:rsid w:val="00B1653D"/>
    <w:rsid w:val="00B16918"/>
    <w:rsid w:val="00B1704E"/>
    <w:rsid w:val="00B179AB"/>
    <w:rsid w:val="00B20256"/>
    <w:rsid w:val="00B20969"/>
    <w:rsid w:val="00B20D09"/>
    <w:rsid w:val="00B21270"/>
    <w:rsid w:val="00B2195A"/>
    <w:rsid w:val="00B21C6E"/>
    <w:rsid w:val="00B2210E"/>
    <w:rsid w:val="00B227E6"/>
    <w:rsid w:val="00B22D1B"/>
    <w:rsid w:val="00B22D8B"/>
    <w:rsid w:val="00B248B0"/>
    <w:rsid w:val="00B256D1"/>
    <w:rsid w:val="00B26318"/>
    <w:rsid w:val="00B2763F"/>
    <w:rsid w:val="00B279A5"/>
    <w:rsid w:val="00B27AAC"/>
    <w:rsid w:val="00B27BF7"/>
    <w:rsid w:val="00B30065"/>
    <w:rsid w:val="00B30929"/>
    <w:rsid w:val="00B3095F"/>
    <w:rsid w:val="00B33012"/>
    <w:rsid w:val="00B3411D"/>
    <w:rsid w:val="00B342DC"/>
    <w:rsid w:val="00B355F7"/>
    <w:rsid w:val="00B35CAF"/>
    <w:rsid w:val="00B35F5E"/>
    <w:rsid w:val="00B36C4B"/>
    <w:rsid w:val="00B372AA"/>
    <w:rsid w:val="00B37BBF"/>
    <w:rsid w:val="00B4038A"/>
    <w:rsid w:val="00B40445"/>
    <w:rsid w:val="00B41888"/>
    <w:rsid w:val="00B41BC6"/>
    <w:rsid w:val="00B41F20"/>
    <w:rsid w:val="00B43E66"/>
    <w:rsid w:val="00B445BC"/>
    <w:rsid w:val="00B446EA"/>
    <w:rsid w:val="00B44EA9"/>
    <w:rsid w:val="00B45A52"/>
    <w:rsid w:val="00B46175"/>
    <w:rsid w:val="00B51279"/>
    <w:rsid w:val="00B52D1F"/>
    <w:rsid w:val="00B52E5B"/>
    <w:rsid w:val="00B5336F"/>
    <w:rsid w:val="00B536D4"/>
    <w:rsid w:val="00B54340"/>
    <w:rsid w:val="00B575EA"/>
    <w:rsid w:val="00B6036B"/>
    <w:rsid w:val="00B61138"/>
    <w:rsid w:val="00B61447"/>
    <w:rsid w:val="00B61834"/>
    <w:rsid w:val="00B61B1C"/>
    <w:rsid w:val="00B6253B"/>
    <w:rsid w:val="00B62DDF"/>
    <w:rsid w:val="00B6329B"/>
    <w:rsid w:val="00B63A04"/>
    <w:rsid w:val="00B63F52"/>
    <w:rsid w:val="00B6408C"/>
    <w:rsid w:val="00B64CBD"/>
    <w:rsid w:val="00B653FE"/>
    <w:rsid w:val="00B65587"/>
    <w:rsid w:val="00B65D0A"/>
    <w:rsid w:val="00B65F02"/>
    <w:rsid w:val="00B664C7"/>
    <w:rsid w:val="00B66605"/>
    <w:rsid w:val="00B70C3B"/>
    <w:rsid w:val="00B70D31"/>
    <w:rsid w:val="00B71CD8"/>
    <w:rsid w:val="00B720BF"/>
    <w:rsid w:val="00B721AA"/>
    <w:rsid w:val="00B72D53"/>
    <w:rsid w:val="00B72E1E"/>
    <w:rsid w:val="00B72F0A"/>
    <w:rsid w:val="00B73044"/>
    <w:rsid w:val="00B739F6"/>
    <w:rsid w:val="00B76540"/>
    <w:rsid w:val="00B77769"/>
    <w:rsid w:val="00B804B0"/>
    <w:rsid w:val="00B81A6C"/>
    <w:rsid w:val="00B84CBD"/>
    <w:rsid w:val="00B8566A"/>
    <w:rsid w:val="00B85839"/>
    <w:rsid w:val="00B85DE5"/>
    <w:rsid w:val="00B866AC"/>
    <w:rsid w:val="00B869D5"/>
    <w:rsid w:val="00B86BA3"/>
    <w:rsid w:val="00B86DAE"/>
    <w:rsid w:val="00B87918"/>
    <w:rsid w:val="00B90F73"/>
    <w:rsid w:val="00B911D2"/>
    <w:rsid w:val="00B914B1"/>
    <w:rsid w:val="00B9155B"/>
    <w:rsid w:val="00B91C0C"/>
    <w:rsid w:val="00B92FD2"/>
    <w:rsid w:val="00B93B59"/>
    <w:rsid w:val="00B9406A"/>
    <w:rsid w:val="00B9436F"/>
    <w:rsid w:val="00B94C5A"/>
    <w:rsid w:val="00B95215"/>
    <w:rsid w:val="00B9578F"/>
    <w:rsid w:val="00B95B8A"/>
    <w:rsid w:val="00B97825"/>
    <w:rsid w:val="00B97D24"/>
    <w:rsid w:val="00BA053D"/>
    <w:rsid w:val="00BA1E31"/>
    <w:rsid w:val="00BA2280"/>
    <w:rsid w:val="00BA2437"/>
    <w:rsid w:val="00BA2A08"/>
    <w:rsid w:val="00BA2A57"/>
    <w:rsid w:val="00BA2D64"/>
    <w:rsid w:val="00BA3073"/>
    <w:rsid w:val="00BA371C"/>
    <w:rsid w:val="00BA486E"/>
    <w:rsid w:val="00BA568A"/>
    <w:rsid w:val="00BA56D2"/>
    <w:rsid w:val="00BA56D7"/>
    <w:rsid w:val="00BA5B3F"/>
    <w:rsid w:val="00BA633A"/>
    <w:rsid w:val="00BA76E0"/>
    <w:rsid w:val="00BA7F84"/>
    <w:rsid w:val="00BB0BD0"/>
    <w:rsid w:val="00BB0DE1"/>
    <w:rsid w:val="00BB14DC"/>
    <w:rsid w:val="00BB2992"/>
    <w:rsid w:val="00BB29F5"/>
    <w:rsid w:val="00BB2A25"/>
    <w:rsid w:val="00BB3376"/>
    <w:rsid w:val="00BB3F1D"/>
    <w:rsid w:val="00BB4398"/>
    <w:rsid w:val="00BB51E9"/>
    <w:rsid w:val="00BB5956"/>
    <w:rsid w:val="00BB696B"/>
    <w:rsid w:val="00BB6BF3"/>
    <w:rsid w:val="00BB7AF1"/>
    <w:rsid w:val="00BC0FDC"/>
    <w:rsid w:val="00BC10BF"/>
    <w:rsid w:val="00BC159A"/>
    <w:rsid w:val="00BC1AA2"/>
    <w:rsid w:val="00BC2895"/>
    <w:rsid w:val="00BC2DA7"/>
    <w:rsid w:val="00BC3053"/>
    <w:rsid w:val="00BC3725"/>
    <w:rsid w:val="00BC3835"/>
    <w:rsid w:val="00BC3E06"/>
    <w:rsid w:val="00BC43C2"/>
    <w:rsid w:val="00BC43C4"/>
    <w:rsid w:val="00BC4D2E"/>
    <w:rsid w:val="00BC550C"/>
    <w:rsid w:val="00BC6381"/>
    <w:rsid w:val="00BC7235"/>
    <w:rsid w:val="00BC72AC"/>
    <w:rsid w:val="00BC76FE"/>
    <w:rsid w:val="00BC776B"/>
    <w:rsid w:val="00BC7AAE"/>
    <w:rsid w:val="00BD0AAA"/>
    <w:rsid w:val="00BD22C6"/>
    <w:rsid w:val="00BD25B6"/>
    <w:rsid w:val="00BD2890"/>
    <w:rsid w:val="00BD2FCE"/>
    <w:rsid w:val="00BD3248"/>
    <w:rsid w:val="00BD3849"/>
    <w:rsid w:val="00BD4278"/>
    <w:rsid w:val="00BD4792"/>
    <w:rsid w:val="00BD48AC"/>
    <w:rsid w:val="00BD48E6"/>
    <w:rsid w:val="00BD4EA6"/>
    <w:rsid w:val="00BD53A8"/>
    <w:rsid w:val="00BD5EEC"/>
    <w:rsid w:val="00BD5F1A"/>
    <w:rsid w:val="00BD6B3C"/>
    <w:rsid w:val="00BD7A90"/>
    <w:rsid w:val="00BD7FF6"/>
    <w:rsid w:val="00BE01AD"/>
    <w:rsid w:val="00BE0A8B"/>
    <w:rsid w:val="00BE0B2C"/>
    <w:rsid w:val="00BE1024"/>
    <w:rsid w:val="00BE1234"/>
    <w:rsid w:val="00BE12E2"/>
    <w:rsid w:val="00BE2FA6"/>
    <w:rsid w:val="00BE333F"/>
    <w:rsid w:val="00BE34FC"/>
    <w:rsid w:val="00BE4C0A"/>
    <w:rsid w:val="00BE5468"/>
    <w:rsid w:val="00BE7406"/>
    <w:rsid w:val="00BE7603"/>
    <w:rsid w:val="00BF02B4"/>
    <w:rsid w:val="00BF047B"/>
    <w:rsid w:val="00BF12EE"/>
    <w:rsid w:val="00BF1596"/>
    <w:rsid w:val="00BF203E"/>
    <w:rsid w:val="00BF270C"/>
    <w:rsid w:val="00BF3279"/>
    <w:rsid w:val="00BF3921"/>
    <w:rsid w:val="00BF3B4D"/>
    <w:rsid w:val="00BF3C7F"/>
    <w:rsid w:val="00BF4C11"/>
    <w:rsid w:val="00BF5054"/>
    <w:rsid w:val="00BF5A90"/>
    <w:rsid w:val="00BF69ED"/>
    <w:rsid w:val="00BF74C7"/>
    <w:rsid w:val="00C006E0"/>
    <w:rsid w:val="00C009E4"/>
    <w:rsid w:val="00C00CBE"/>
    <w:rsid w:val="00C015F1"/>
    <w:rsid w:val="00C01F33"/>
    <w:rsid w:val="00C02032"/>
    <w:rsid w:val="00C02CC6"/>
    <w:rsid w:val="00C03273"/>
    <w:rsid w:val="00C040F7"/>
    <w:rsid w:val="00C044AB"/>
    <w:rsid w:val="00C044DB"/>
    <w:rsid w:val="00C05706"/>
    <w:rsid w:val="00C05D6D"/>
    <w:rsid w:val="00C05DC1"/>
    <w:rsid w:val="00C05F8E"/>
    <w:rsid w:val="00C06BAC"/>
    <w:rsid w:val="00C06E0E"/>
    <w:rsid w:val="00C07377"/>
    <w:rsid w:val="00C07383"/>
    <w:rsid w:val="00C10101"/>
    <w:rsid w:val="00C10478"/>
    <w:rsid w:val="00C104F8"/>
    <w:rsid w:val="00C11257"/>
    <w:rsid w:val="00C11E83"/>
    <w:rsid w:val="00C12107"/>
    <w:rsid w:val="00C124D8"/>
    <w:rsid w:val="00C1250E"/>
    <w:rsid w:val="00C12E64"/>
    <w:rsid w:val="00C14BE0"/>
    <w:rsid w:val="00C14D4B"/>
    <w:rsid w:val="00C15176"/>
    <w:rsid w:val="00C154BB"/>
    <w:rsid w:val="00C155B9"/>
    <w:rsid w:val="00C157FB"/>
    <w:rsid w:val="00C15ABD"/>
    <w:rsid w:val="00C16695"/>
    <w:rsid w:val="00C16C69"/>
    <w:rsid w:val="00C1763C"/>
    <w:rsid w:val="00C20A8A"/>
    <w:rsid w:val="00C213B3"/>
    <w:rsid w:val="00C21534"/>
    <w:rsid w:val="00C224E3"/>
    <w:rsid w:val="00C225D7"/>
    <w:rsid w:val="00C22A90"/>
    <w:rsid w:val="00C22D57"/>
    <w:rsid w:val="00C22ED2"/>
    <w:rsid w:val="00C23725"/>
    <w:rsid w:val="00C24115"/>
    <w:rsid w:val="00C24BDE"/>
    <w:rsid w:val="00C24D72"/>
    <w:rsid w:val="00C24F6E"/>
    <w:rsid w:val="00C26710"/>
    <w:rsid w:val="00C26F0C"/>
    <w:rsid w:val="00C279B5"/>
    <w:rsid w:val="00C27C45"/>
    <w:rsid w:val="00C326DD"/>
    <w:rsid w:val="00C3354C"/>
    <w:rsid w:val="00C33F45"/>
    <w:rsid w:val="00C33F51"/>
    <w:rsid w:val="00C34639"/>
    <w:rsid w:val="00C34F5C"/>
    <w:rsid w:val="00C3719D"/>
    <w:rsid w:val="00C37E54"/>
    <w:rsid w:val="00C40AD2"/>
    <w:rsid w:val="00C40F43"/>
    <w:rsid w:val="00C41779"/>
    <w:rsid w:val="00C41C42"/>
    <w:rsid w:val="00C423C3"/>
    <w:rsid w:val="00C431FC"/>
    <w:rsid w:val="00C4452A"/>
    <w:rsid w:val="00C45066"/>
    <w:rsid w:val="00C47623"/>
    <w:rsid w:val="00C4795B"/>
    <w:rsid w:val="00C50227"/>
    <w:rsid w:val="00C5119D"/>
    <w:rsid w:val="00C516E0"/>
    <w:rsid w:val="00C53FBF"/>
    <w:rsid w:val="00C54294"/>
    <w:rsid w:val="00C54995"/>
    <w:rsid w:val="00C54D41"/>
    <w:rsid w:val="00C554CF"/>
    <w:rsid w:val="00C55D4E"/>
    <w:rsid w:val="00C55EF7"/>
    <w:rsid w:val="00C56213"/>
    <w:rsid w:val="00C57E38"/>
    <w:rsid w:val="00C60783"/>
    <w:rsid w:val="00C6098D"/>
    <w:rsid w:val="00C61714"/>
    <w:rsid w:val="00C62E0F"/>
    <w:rsid w:val="00C64672"/>
    <w:rsid w:val="00C65171"/>
    <w:rsid w:val="00C652E0"/>
    <w:rsid w:val="00C65336"/>
    <w:rsid w:val="00C6545C"/>
    <w:rsid w:val="00C657A8"/>
    <w:rsid w:val="00C65A02"/>
    <w:rsid w:val="00C668CF"/>
    <w:rsid w:val="00C66B28"/>
    <w:rsid w:val="00C673FF"/>
    <w:rsid w:val="00C67775"/>
    <w:rsid w:val="00C678F7"/>
    <w:rsid w:val="00C67CE8"/>
    <w:rsid w:val="00C67F96"/>
    <w:rsid w:val="00C700FA"/>
    <w:rsid w:val="00C70628"/>
    <w:rsid w:val="00C70697"/>
    <w:rsid w:val="00C7070E"/>
    <w:rsid w:val="00C7100D"/>
    <w:rsid w:val="00C7156B"/>
    <w:rsid w:val="00C71715"/>
    <w:rsid w:val="00C721A6"/>
    <w:rsid w:val="00C72714"/>
    <w:rsid w:val="00C72735"/>
    <w:rsid w:val="00C72EF4"/>
    <w:rsid w:val="00C734C8"/>
    <w:rsid w:val="00C7406D"/>
    <w:rsid w:val="00C746BA"/>
    <w:rsid w:val="00C74D90"/>
    <w:rsid w:val="00C75D2F"/>
    <w:rsid w:val="00C75EC3"/>
    <w:rsid w:val="00C767BE"/>
    <w:rsid w:val="00C76E3C"/>
    <w:rsid w:val="00C77DCE"/>
    <w:rsid w:val="00C80772"/>
    <w:rsid w:val="00C81568"/>
    <w:rsid w:val="00C8174F"/>
    <w:rsid w:val="00C81968"/>
    <w:rsid w:val="00C81EAC"/>
    <w:rsid w:val="00C8359D"/>
    <w:rsid w:val="00C83D1C"/>
    <w:rsid w:val="00C83DA8"/>
    <w:rsid w:val="00C83F26"/>
    <w:rsid w:val="00C84654"/>
    <w:rsid w:val="00C860AA"/>
    <w:rsid w:val="00C8682D"/>
    <w:rsid w:val="00C9027A"/>
    <w:rsid w:val="00C9028C"/>
    <w:rsid w:val="00C90417"/>
    <w:rsid w:val="00C9068E"/>
    <w:rsid w:val="00C90E42"/>
    <w:rsid w:val="00C918CB"/>
    <w:rsid w:val="00C918F9"/>
    <w:rsid w:val="00C91B51"/>
    <w:rsid w:val="00C9302A"/>
    <w:rsid w:val="00C9324F"/>
    <w:rsid w:val="00C93C4B"/>
    <w:rsid w:val="00C944AB"/>
    <w:rsid w:val="00C951F0"/>
    <w:rsid w:val="00C95B40"/>
    <w:rsid w:val="00C9633C"/>
    <w:rsid w:val="00C96C85"/>
    <w:rsid w:val="00CA177B"/>
    <w:rsid w:val="00CA1945"/>
    <w:rsid w:val="00CA1ED8"/>
    <w:rsid w:val="00CA22E1"/>
    <w:rsid w:val="00CA293D"/>
    <w:rsid w:val="00CA2A99"/>
    <w:rsid w:val="00CA2A9A"/>
    <w:rsid w:val="00CA33F2"/>
    <w:rsid w:val="00CA395E"/>
    <w:rsid w:val="00CA4071"/>
    <w:rsid w:val="00CA4BBD"/>
    <w:rsid w:val="00CA4FE0"/>
    <w:rsid w:val="00CA5609"/>
    <w:rsid w:val="00CA5A73"/>
    <w:rsid w:val="00CA5BF8"/>
    <w:rsid w:val="00CB00AD"/>
    <w:rsid w:val="00CB166D"/>
    <w:rsid w:val="00CB1A02"/>
    <w:rsid w:val="00CB1F63"/>
    <w:rsid w:val="00CB3ACC"/>
    <w:rsid w:val="00CB3F22"/>
    <w:rsid w:val="00CB44EB"/>
    <w:rsid w:val="00CB4738"/>
    <w:rsid w:val="00CB5EBC"/>
    <w:rsid w:val="00CB64E5"/>
    <w:rsid w:val="00CB64E9"/>
    <w:rsid w:val="00CB7170"/>
    <w:rsid w:val="00CB799E"/>
    <w:rsid w:val="00CB7F47"/>
    <w:rsid w:val="00CC040E"/>
    <w:rsid w:val="00CC1028"/>
    <w:rsid w:val="00CC111F"/>
    <w:rsid w:val="00CC18A6"/>
    <w:rsid w:val="00CC192B"/>
    <w:rsid w:val="00CC2011"/>
    <w:rsid w:val="00CC21A5"/>
    <w:rsid w:val="00CC3EA0"/>
    <w:rsid w:val="00CC4C6A"/>
    <w:rsid w:val="00CC5C6D"/>
    <w:rsid w:val="00CC628A"/>
    <w:rsid w:val="00CC6D92"/>
    <w:rsid w:val="00CC7B45"/>
    <w:rsid w:val="00CC7F71"/>
    <w:rsid w:val="00CD0A37"/>
    <w:rsid w:val="00CD1188"/>
    <w:rsid w:val="00CD2ED1"/>
    <w:rsid w:val="00CD337B"/>
    <w:rsid w:val="00CD4628"/>
    <w:rsid w:val="00CD5FB8"/>
    <w:rsid w:val="00CD67BA"/>
    <w:rsid w:val="00CD6F1E"/>
    <w:rsid w:val="00CE02DA"/>
    <w:rsid w:val="00CE0424"/>
    <w:rsid w:val="00CE1D7D"/>
    <w:rsid w:val="00CE2030"/>
    <w:rsid w:val="00CE2C2F"/>
    <w:rsid w:val="00CE2DE8"/>
    <w:rsid w:val="00CE4AD2"/>
    <w:rsid w:val="00CE4EBA"/>
    <w:rsid w:val="00CE50EE"/>
    <w:rsid w:val="00CE5650"/>
    <w:rsid w:val="00CE66B4"/>
    <w:rsid w:val="00CE6B10"/>
    <w:rsid w:val="00CE6EF1"/>
    <w:rsid w:val="00CE7561"/>
    <w:rsid w:val="00CF06D0"/>
    <w:rsid w:val="00CF092D"/>
    <w:rsid w:val="00CF1354"/>
    <w:rsid w:val="00CF1ABC"/>
    <w:rsid w:val="00CF3B1F"/>
    <w:rsid w:val="00CF3BF6"/>
    <w:rsid w:val="00CF3E4A"/>
    <w:rsid w:val="00CF3EA2"/>
    <w:rsid w:val="00CF41C1"/>
    <w:rsid w:val="00CF460E"/>
    <w:rsid w:val="00CF4C4F"/>
    <w:rsid w:val="00CF565C"/>
    <w:rsid w:val="00CF5B3D"/>
    <w:rsid w:val="00CF5D9E"/>
    <w:rsid w:val="00CF625B"/>
    <w:rsid w:val="00CF687E"/>
    <w:rsid w:val="00CF693A"/>
    <w:rsid w:val="00CF70B8"/>
    <w:rsid w:val="00CF7764"/>
    <w:rsid w:val="00D00118"/>
    <w:rsid w:val="00D00C44"/>
    <w:rsid w:val="00D0233E"/>
    <w:rsid w:val="00D02520"/>
    <w:rsid w:val="00D02C0E"/>
    <w:rsid w:val="00D031AC"/>
    <w:rsid w:val="00D0349B"/>
    <w:rsid w:val="00D036C6"/>
    <w:rsid w:val="00D0573B"/>
    <w:rsid w:val="00D05895"/>
    <w:rsid w:val="00D0742D"/>
    <w:rsid w:val="00D10249"/>
    <w:rsid w:val="00D105A2"/>
    <w:rsid w:val="00D10AD3"/>
    <w:rsid w:val="00D10D23"/>
    <w:rsid w:val="00D115C3"/>
    <w:rsid w:val="00D11897"/>
    <w:rsid w:val="00D1204C"/>
    <w:rsid w:val="00D13135"/>
    <w:rsid w:val="00D13757"/>
    <w:rsid w:val="00D13E4E"/>
    <w:rsid w:val="00D142D6"/>
    <w:rsid w:val="00D14351"/>
    <w:rsid w:val="00D14759"/>
    <w:rsid w:val="00D14B6F"/>
    <w:rsid w:val="00D152F7"/>
    <w:rsid w:val="00D15919"/>
    <w:rsid w:val="00D15998"/>
    <w:rsid w:val="00D164F9"/>
    <w:rsid w:val="00D21023"/>
    <w:rsid w:val="00D21845"/>
    <w:rsid w:val="00D2232E"/>
    <w:rsid w:val="00D22C68"/>
    <w:rsid w:val="00D236C1"/>
    <w:rsid w:val="00D237D8"/>
    <w:rsid w:val="00D239A7"/>
    <w:rsid w:val="00D23F47"/>
    <w:rsid w:val="00D23FEE"/>
    <w:rsid w:val="00D24C83"/>
    <w:rsid w:val="00D25027"/>
    <w:rsid w:val="00D25216"/>
    <w:rsid w:val="00D2529C"/>
    <w:rsid w:val="00D25BCD"/>
    <w:rsid w:val="00D261A8"/>
    <w:rsid w:val="00D264CB"/>
    <w:rsid w:val="00D272FE"/>
    <w:rsid w:val="00D27FA8"/>
    <w:rsid w:val="00D3041F"/>
    <w:rsid w:val="00D30F7A"/>
    <w:rsid w:val="00D312DB"/>
    <w:rsid w:val="00D31A61"/>
    <w:rsid w:val="00D31AB5"/>
    <w:rsid w:val="00D3297E"/>
    <w:rsid w:val="00D32CF9"/>
    <w:rsid w:val="00D32D64"/>
    <w:rsid w:val="00D33546"/>
    <w:rsid w:val="00D34123"/>
    <w:rsid w:val="00D3412C"/>
    <w:rsid w:val="00D34253"/>
    <w:rsid w:val="00D349E6"/>
    <w:rsid w:val="00D34B14"/>
    <w:rsid w:val="00D34DFB"/>
    <w:rsid w:val="00D3553A"/>
    <w:rsid w:val="00D35637"/>
    <w:rsid w:val="00D35C75"/>
    <w:rsid w:val="00D35CCD"/>
    <w:rsid w:val="00D36755"/>
    <w:rsid w:val="00D36B06"/>
    <w:rsid w:val="00D36E71"/>
    <w:rsid w:val="00D3795E"/>
    <w:rsid w:val="00D37D87"/>
    <w:rsid w:val="00D401B4"/>
    <w:rsid w:val="00D40B33"/>
    <w:rsid w:val="00D40F3B"/>
    <w:rsid w:val="00D41490"/>
    <w:rsid w:val="00D41E69"/>
    <w:rsid w:val="00D42049"/>
    <w:rsid w:val="00D42942"/>
    <w:rsid w:val="00D4318F"/>
    <w:rsid w:val="00D4366D"/>
    <w:rsid w:val="00D438BF"/>
    <w:rsid w:val="00D43B5C"/>
    <w:rsid w:val="00D43E89"/>
    <w:rsid w:val="00D440F8"/>
    <w:rsid w:val="00D46D01"/>
    <w:rsid w:val="00D51FEB"/>
    <w:rsid w:val="00D523BE"/>
    <w:rsid w:val="00D546FF"/>
    <w:rsid w:val="00D54CFA"/>
    <w:rsid w:val="00D5513F"/>
    <w:rsid w:val="00D5534A"/>
    <w:rsid w:val="00D55AD5"/>
    <w:rsid w:val="00D5675C"/>
    <w:rsid w:val="00D568B4"/>
    <w:rsid w:val="00D576CA"/>
    <w:rsid w:val="00D60016"/>
    <w:rsid w:val="00D6067A"/>
    <w:rsid w:val="00D61538"/>
    <w:rsid w:val="00D61AF5"/>
    <w:rsid w:val="00D62AD9"/>
    <w:rsid w:val="00D63714"/>
    <w:rsid w:val="00D640DA"/>
    <w:rsid w:val="00D652B5"/>
    <w:rsid w:val="00D65796"/>
    <w:rsid w:val="00D65CF6"/>
    <w:rsid w:val="00D65F70"/>
    <w:rsid w:val="00D66155"/>
    <w:rsid w:val="00D6617C"/>
    <w:rsid w:val="00D669C6"/>
    <w:rsid w:val="00D67768"/>
    <w:rsid w:val="00D70716"/>
    <w:rsid w:val="00D708B0"/>
    <w:rsid w:val="00D70D3B"/>
    <w:rsid w:val="00D719D4"/>
    <w:rsid w:val="00D71B04"/>
    <w:rsid w:val="00D71DF2"/>
    <w:rsid w:val="00D72808"/>
    <w:rsid w:val="00D729A3"/>
    <w:rsid w:val="00D7479E"/>
    <w:rsid w:val="00D75B91"/>
    <w:rsid w:val="00D75C74"/>
    <w:rsid w:val="00D75E89"/>
    <w:rsid w:val="00D76524"/>
    <w:rsid w:val="00D76679"/>
    <w:rsid w:val="00D77407"/>
    <w:rsid w:val="00D77606"/>
    <w:rsid w:val="00D77B1D"/>
    <w:rsid w:val="00D77B31"/>
    <w:rsid w:val="00D8021F"/>
    <w:rsid w:val="00D80383"/>
    <w:rsid w:val="00D81F41"/>
    <w:rsid w:val="00D821CE"/>
    <w:rsid w:val="00D823C6"/>
    <w:rsid w:val="00D82E87"/>
    <w:rsid w:val="00D83550"/>
    <w:rsid w:val="00D83AB7"/>
    <w:rsid w:val="00D83F8E"/>
    <w:rsid w:val="00D83F9F"/>
    <w:rsid w:val="00D854BE"/>
    <w:rsid w:val="00D859B6"/>
    <w:rsid w:val="00D85BD2"/>
    <w:rsid w:val="00D86CA3"/>
    <w:rsid w:val="00D871CE"/>
    <w:rsid w:val="00D876C6"/>
    <w:rsid w:val="00D87C13"/>
    <w:rsid w:val="00D90275"/>
    <w:rsid w:val="00D9045C"/>
    <w:rsid w:val="00D91663"/>
    <w:rsid w:val="00D9196D"/>
    <w:rsid w:val="00D91F2B"/>
    <w:rsid w:val="00D92982"/>
    <w:rsid w:val="00D93A32"/>
    <w:rsid w:val="00D93B70"/>
    <w:rsid w:val="00D93E85"/>
    <w:rsid w:val="00D9453C"/>
    <w:rsid w:val="00D95CEE"/>
    <w:rsid w:val="00D96350"/>
    <w:rsid w:val="00D9669D"/>
    <w:rsid w:val="00D96FCE"/>
    <w:rsid w:val="00D97B7D"/>
    <w:rsid w:val="00DA0D90"/>
    <w:rsid w:val="00DA11A8"/>
    <w:rsid w:val="00DA18D1"/>
    <w:rsid w:val="00DA1B30"/>
    <w:rsid w:val="00DA2FA3"/>
    <w:rsid w:val="00DA305E"/>
    <w:rsid w:val="00DA3697"/>
    <w:rsid w:val="00DA3720"/>
    <w:rsid w:val="00DA3F78"/>
    <w:rsid w:val="00DA5417"/>
    <w:rsid w:val="00DA56E8"/>
    <w:rsid w:val="00DA5851"/>
    <w:rsid w:val="00DA75F8"/>
    <w:rsid w:val="00DA7D5F"/>
    <w:rsid w:val="00DB0A9F"/>
    <w:rsid w:val="00DB0F06"/>
    <w:rsid w:val="00DB1346"/>
    <w:rsid w:val="00DB1CCD"/>
    <w:rsid w:val="00DB1F42"/>
    <w:rsid w:val="00DB2E80"/>
    <w:rsid w:val="00DB3185"/>
    <w:rsid w:val="00DB377D"/>
    <w:rsid w:val="00DB3F3F"/>
    <w:rsid w:val="00DB41E3"/>
    <w:rsid w:val="00DB4F87"/>
    <w:rsid w:val="00DB74C2"/>
    <w:rsid w:val="00DB7BDB"/>
    <w:rsid w:val="00DC0F09"/>
    <w:rsid w:val="00DC11AD"/>
    <w:rsid w:val="00DC15B8"/>
    <w:rsid w:val="00DC213E"/>
    <w:rsid w:val="00DC2D36"/>
    <w:rsid w:val="00DC4604"/>
    <w:rsid w:val="00DC47CE"/>
    <w:rsid w:val="00DC53EF"/>
    <w:rsid w:val="00DC6627"/>
    <w:rsid w:val="00DD0342"/>
    <w:rsid w:val="00DD0610"/>
    <w:rsid w:val="00DD162F"/>
    <w:rsid w:val="00DD184D"/>
    <w:rsid w:val="00DD1987"/>
    <w:rsid w:val="00DD272F"/>
    <w:rsid w:val="00DD2D64"/>
    <w:rsid w:val="00DD4673"/>
    <w:rsid w:val="00DD4F80"/>
    <w:rsid w:val="00DD5895"/>
    <w:rsid w:val="00DD61F3"/>
    <w:rsid w:val="00DD6451"/>
    <w:rsid w:val="00DD648F"/>
    <w:rsid w:val="00DE0A79"/>
    <w:rsid w:val="00DE11A8"/>
    <w:rsid w:val="00DE14CF"/>
    <w:rsid w:val="00DE1C64"/>
    <w:rsid w:val="00DE2179"/>
    <w:rsid w:val="00DE3A32"/>
    <w:rsid w:val="00DE4EFB"/>
    <w:rsid w:val="00DE5608"/>
    <w:rsid w:val="00DE58D0"/>
    <w:rsid w:val="00DE654F"/>
    <w:rsid w:val="00DE668C"/>
    <w:rsid w:val="00DF0343"/>
    <w:rsid w:val="00DF0845"/>
    <w:rsid w:val="00DF0B6E"/>
    <w:rsid w:val="00DF141F"/>
    <w:rsid w:val="00DF15E0"/>
    <w:rsid w:val="00DF2010"/>
    <w:rsid w:val="00DF32F1"/>
    <w:rsid w:val="00DF37A0"/>
    <w:rsid w:val="00DF3E99"/>
    <w:rsid w:val="00DF5F42"/>
    <w:rsid w:val="00DF68DD"/>
    <w:rsid w:val="00DF6C09"/>
    <w:rsid w:val="00DF6E4E"/>
    <w:rsid w:val="00DF70D1"/>
    <w:rsid w:val="00DF7192"/>
    <w:rsid w:val="00DF7844"/>
    <w:rsid w:val="00DF7983"/>
    <w:rsid w:val="00E01CDB"/>
    <w:rsid w:val="00E02DD1"/>
    <w:rsid w:val="00E03780"/>
    <w:rsid w:val="00E0393B"/>
    <w:rsid w:val="00E0440F"/>
    <w:rsid w:val="00E045B2"/>
    <w:rsid w:val="00E04B6A"/>
    <w:rsid w:val="00E05081"/>
    <w:rsid w:val="00E064D3"/>
    <w:rsid w:val="00E06CA4"/>
    <w:rsid w:val="00E110E7"/>
    <w:rsid w:val="00E113AA"/>
    <w:rsid w:val="00E11700"/>
    <w:rsid w:val="00E11A31"/>
    <w:rsid w:val="00E11B20"/>
    <w:rsid w:val="00E11CA3"/>
    <w:rsid w:val="00E11DB1"/>
    <w:rsid w:val="00E12431"/>
    <w:rsid w:val="00E12527"/>
    <w:rsid w:val="00E12BFE"/>
    <w:rsid w:val="00E12F84"/>
    <w:rsid w:val="00E13618"/>
    <w:rsid w:val="00E137F8"/>
    <w:rsid w:val="00E13DC5"/>
    <w:rsid w:val="00E13E2D"/>
    <w:rsid w:val="00E14655"/>
    <w:rsid w:val="00E15590"/>
    <w:rsid w:val="00E15715"/>
    <w:rsid w:val="00E16B32"/>
    <w:rsid w:val="00E16C1B"/>
    <w:rsid w:val="00E17312"/>
    <w:rsid w:val="00E178DD"/>
    <w:rsid w:val="00E17FA2"/>
    <w:rsid w:val="00E20BFB"/>
    <w:rsid w:val="00E21504"/>
    <w:rsid w:val="00E21843"/>
    <w:rsid w:val="00E21AC1"/>
    <w:rsid w:val="00E21F11"/>
    <w:rsid w:val="00E22330"/>
    <w:rsid w:val="00E22364"/>
    <w:rsid w:val="00E23176"/>
    <w:rsid w:val="00E25748"/>
    <w:rsid w:val="00E25D51"/>
    <w:rsid w:val="00E260C4"/>
    <w:rsid w:val="00E2629B"/>
    <w:rsid w:val="00E30B5A"/>
    <w:rsid w:val="00E3123D"/>
    <w:rsid w:val="00E31461"/>
    <w:rsid w:val="00E31770"/>
    <w:rsid w:val="00E31CBF"/>
    <w:rsid w:val="00E31D43"/>
    <w:rsid w:val="00E31EE3"/>
    <w:rsid w:val="00E32608"/>
    <w:rsid w:val="00E32C33"/>
    <w:rsid w:val="00E34188"/>
    <w:rsid w:val="00E34B6E"/>
    <w:rsid w:val="00E35559"/>
    <w:rsid w:val="00E3581C"/>
    <w:rsid w:val="00E35DA5"/>
    <w:rsid w:val="00E3667B"/>
    <w:rsid w:val="00E3723A"/>
    <w:rsid w:val="00E37824"/>
    <w:rsid w:val="00E37860"/>
    <w:rsid w:val="00E40290"/>
    <w:rsid w:val="00E41887"/>
    <w:rsid w:val="00E421E9"/>
    <w:rsid w:val="00E42DD7"/>
    <w:rsid w:val="00E430B8"/>
    <w:rsid w:val="00E43414"/>
    <w:rsid w:val="00E434B5"/>
    <w:rsid w:val="00E440C3"/>
    <w:rsid w:val="00E440E6"/>
    <w:rsid w:val="00E446F1"/>
    <w:rsid w:val="00E45931"/>
    <w:rsid w:val="00E46886"/>
    <w:rsid w:val="00E469E4"/>
    <w:rsid w:val="00E47AEF"/>
    <w:rsid w:val="00E500D0"/>
    <w:rsid w:val="00E50EAA"/>
    <w:rsid w:val="00E51DEE"/>
    <w:rsid w:val="00E52125"/>
    <w:rsid w:val="00E525F8"/>
    <w:rsid w:val="00E5378C"/>
    <w:rsid w:val="00E53B75"/>
    <w:rsid w:val="00E54E3B"/>
    <w:rsid w:val="00E55654"/>
    <w:rsid w:val="00E55681"/>
    <w:rsid w:val="00E57532"/>
    <w:rsid w:val="00E57535"/>
    <w:rsid w:val="00E57565"/>
    <w:rsid w:val="00E5777F"/>
    <w:rsid w:val="00E577A3"/>
    <w:rsid w:val="00E57BCB"/>
    <w:rsid w:val="00E61D41"/>
    <w:rsid w:val="00E63838"/>
    <w:rsid w:val="00E64434"/>
    <w:rsid w:val="00E65AEA"/>
    <w:rsid w:val="00E6645E"/>
    <w:rsid w:val="00E66E41"/>
    <w:rsid w:val="00E67C51"/>
    <w:rsid w:val="00E70446"/>
    <w:rsid w:val="00E70887"/>
    <w:rsid w:val="00E71DAD"/>
    <w:rsid w:val="00E7233A"/>
    <w:rsid w:val="00E72E03"/>
    <w:rsid w:val="00E72EFC"/>
    <w:rsid w:val="00E7418E"/>
    <w:rsid w:val="00E7476F"/>
    <w:rsid w:val="00E74A8B"/>
    <w:rsid w:val="00E74EF5"/>
    <w:rsid w:val="00E758EC"/>
    <w:rsid w:val="00E761E0"/>
    <w:rsid w:val="00E76517"/>
    <w:rsid w:val="00E768EA"/>
    <w:rsid w:val="00E76AA8"/>
    <w:rsid w:val="00E76B2B"/>
    <w:rsid w:val="00E7721C"/>
    <w:rsid w:val="00E774DD"/>
    <w:rsid w:val="00E7755F"/>
    <w:rsid w:val="00E80BFF"/>
    <w:rsid w:val="00E8234C"/>
    <w:rsid w:val="00E823A0"/>
    <w:rsid w:val="00E82DEF"/>
    <w:rsid w:val="00E83AA9"/>
    <w:rsid w:val="00E83B3C"/>
    <w:rsid w:val="00E83F88"/>
    <w:rsid w:val="00E84A37"/>
    <w:rsid w:val="00E853D0"/>
    <w:rsid w:val="00E85928"/>
    <w:rsid w:val="00E85DB0"/>
    <w:rsid w:val="00E862F3"/>
    <w:rsid w:val="00E869A1"/>
    <w:rsid w:val="00E870E5"/>
    <w:rsid w:val="00E875F8"/>
    <w:rsid w:val="00E87822"/>
    <w:rsid w:val="00E87975"/>
    <w:rsid w:val="00E90395"/>
    <w:rsid w:val="00E90E49"/>
    <w:rsid w:val="00E91452"/>
    <w:rsid w:val="00E917F9"/>
    <w:rsid w:val="00E91EF0"/>
    <w:rsid w:val="00E9291C"/>
    <w:rsid w:val="00E93FFE"/>
    <w:rsid w:val="00E94341"/>
    <w:rsid w:val="00E9455F"/>
    <w:rsid w:val="00E94575"/>
    <w:rsid w:val="00E94F8A"/>
    <w:rsid w:val="00E954DB"/>
    <w:rsid w:val="00E959CF"/>
    <w:rsid w:val="00E95F1C"/>
    <w:rsid w:val="00E96A1C"/>
    <w:rsid w:val="00E96B49"/>
    <w:rsid w:val="00E96F75"/>
    <w:rsid w:val="00E97612"/>
    <w:rsid w:val="00E97AFB"/>
    <w:rsid w:val="00EA005D"/>
    <w:rsid w:val="00EA243A"/>
    <w:rsid w:val="00EA2574"/>
    <w:rsid w:val="00EA2885"/>
    <w:rsid w:val="00EA2EE5"/>
    <w:rsid w:val="00EA2F5B"/>
    <w:rsid w:val="00EA49DF"/>
    <w:rsid w:val="00EA5FF7"/>
    <w:rsid w:val="00EA632D"/>
    <w:rsid w:val="00EA6D55"/>
    <w:rsid w:val="00EA6ED4"/>
    <w:rsid w:val="00EA743A"/>
    <w:rsid w:val="00EA7A41"/>
    <w:rsid w:val="00EB077B"/>
    <w:rsid w:val="00EB19EA"/>
    <w:rsid w:val="00EB1D21"/>
    <w:rsid w:val="00EB2442"/>
    <w:rsid w:val="00EB399E"/>
    <w:rsid w:val="00EB4EA2"/>
    <w:rsid w:val="00EB50BE"/>
    <w:rsid w:val="00EB52F8"/>
    <w:rsid w:val="00EB71EA"/>
    <w:rsid w:val="00EB7BFD"/>
    <w:rsid w:val="00EC08EA"/>
    <w:rsid w:val="00EC0ED5"/>
    <w:rsid w:val="00EC27C6"/>
    <w:rsid w:val="00EC29A7"/>
    <w:rsid w:val="00EC2F7B"/>
    <w:rsid w:val="00EC3566"/>
    <w:rsid w:val="00EC36BF"/>
    <w:rsid w:val="00EC4207"/>
    <w:rsid w:val="00EC46AB"/>
    <w:rsid w:val="00EC5653"/>
    <w:rsid w:val="00EC616F"/>
    <w:rsid w:val="00EC68D4"/>
    <w:rsid w:val="00EC71CE"/>
    <w:rsid w:val="00EC740B"/>
    <w:rsid w:val="00ED0393"/>
    <w:rsid w:val="00ED0425"/>
    <w:rsid w:val="00ED1006"/>
    <w:rsid w:val="00ED1895"/>
    <w:rsid w:val="00ED2FD6"/>
    <w:rsid w:val="00ED42B3"/>
    <w:rsid w:val="00ED4B51"/>
    <w:rsid w:val="00ED4D1B"/>
    <w:rsid w:val="00ED5012"/>
    <w:rsid w:val="00ED51BF"/>
    <w:rsid w:val="00ED51DE"/>
    <w:rsid w:val="00ED5A72"/>
    <w:rsid w:val="00ED6AF6"/>
    <w:rsid w:val="00ED7454"/>
    <w:rsid w:val="00EE16DC"/>
    <w:rsid w:val="00EE1F8F"/>
    <w:rsid w:val="00EE22DD"/>
    <w:rsid w:val="00EE4874"/>
    <w:rsid w:val="00EE5EAF"/>
    <w:rsid w:val="00EE6075"/>
    <w:rsid w:val="00EE6434"/>
    <w:rsid w:val="00EF0166"/>
    <w:rsid w:val="00EF0376"/>
    <w:rsid w:val="00EF054D"/>
    <w:rsid w:val="00EF0B91"/>
    <w:rsid w:val="00EF18FE"/>
    <w:rsid w:val="00EF2322"/>
    <w:rsid w:val="00EF240E"/>
    <w:rsid w:val="00EF279B"/>
    <w:rsid w:val="00EF2AF9"/>
    <w:rsid w:val="00EF30F2"/>
    <w:rsid w:val="00EF3E57"/>
    <w:rsid w:val="00EF456C"/>
    <w:rsid w:val="00EF4976"/>
    <w:rsid w:val="00EF4BD7"/>
    <w:rsid w:val="00EF4E8E"/>
    <w:rsid w:val="00EF5787"/>
    <w:rsid w:val="00EF580F"/>
    <w:rsid w:val="00EF60D0"/>
    <w:rsid w:val="00EF652B"/>
    <w:rsid w:val="00EF718B"/>
    <w:rsid w:val="00EF721D"/>
    <w:rsid w:val="00EF79BB"/>
    <w:rsid w:val="00EF7F8D"/>
    <w:rsid w:val="00F002A6"/>
    <w:rsid w:val="00F007B1"/>
    <w:rsid w:val="00F03FBB"/>
    <w:rsid w:val="00F042BE"/>
    <w:rsid w:val="00F04590"/>
    <w:rsid w:val="00F04710"/>
    <w:rsid w:val="00F0507A"/>
    <w:rsid w:val="00F0528D"/>
    <w:rsid w:val="00F06C67"/>
    <w:rsid w:val="00F06DFD"/>
    <w:rsid w:val="00F06F1F"/>
    <w:rsid w:val="00F071D1"/>
    <w:rsid w:val="00F07533"/>
    <w:rsid w:val="00F10629"/>
    <w:rsid w:val="00F10DBD"/>
    <w:rsid w:val="00F112CB"/>
    <w:rsid w:val="00F11CFC"/>
    <w:rsid w:val="00F11EFB"/>
    <w:rsid w:val="00F13CE9"/>
    <w:rsid w:val="00F14976"/>
    <w:rsid w:val="00F14A87"/>
    <w:rsid w:val="00F150A7"/>
    <w:rsid w:val="00F1546E"/>
    <w:rsid w:val="00F15FA5"/>
    <w:rsid w:val="00F16C0F"/>
    <w:rsid w:val="00F16CDF"/>
    <w:rsid w:val="00F17B47"/>
    <w:rsid w:val="00F2024F"/>
    <w:rsid w:val="00F20600"/>
    <w:rsid w:val="00F20853"/>
    <w:rsid w:val="00F209B7"/>
    <w:rsid w:val="00F2215B"/>
    <w:rsid w:val="00F226FF"/>
    <w:rsid w:val="00F22771"/>
    <w:rsid w:val="00F22B70"/>
    <w:rsid w:val="00F230E1"/>
    <w:rsid w:val="00F231FE"/>
    <w:rsid w:val="00F23200"/>
    <w:rsid w:val="00F2345B"/>
    <w:rsid w:val="00F236BD"/>
    <w:rsid w:val="00F2376F"/>
    <w:rsid w:val="00F2388F"/>
    <w:rsid w:val="00F2410F"/>
    <w:rsid w:val="00F243D8"/>
    <w:rsid w:val="00F25700"/>
    <w:rsid w:val="00F25C10"/>
    <w:rsid w:val="00F260E2"/>
    <w:rsid w:val="00F2770B"/>
    <w:rsid w:val="00F2794A"/>
    <w:rsid w:val="00F30099"/>
    <w:rsid w:val="00F30450"/>
    <w:rsid w:val="00F30828"/>
    <w:rsid w:val="00F313D6"/>
    <w:rsid w:val="00F32D13"/>
    <w:rsid w:val="00F337FB"/>
    <w:rsid w:val="00F34567"/>
    <w:rsid w:val="00F345DC"/>
    <w:rsid w:val="00F34638"/>
    <w:rsid w:val="00F3530A"/>
    <w:rsid w:val="00F361FF"/>
    <w:rsid w:val="00F400E4"/>
    <w:rsid w:val="00F40DA3"/>
    <w:rsid w:val="00F40F0C"/>
    <w:rsid w:val="00F42E71"/>
    <w:rsid w:val="00F43835"/>
    <w:rsid w:val="00F44B7A"/>
    <w:rsid w:val="00F45A90"/>
    <w:rsid w:val="00F4735F"/>
    <w:rsid w:val="00F4766C"/>
    <w:rsid w:val="00F47AC9"/>
    <w:rsid w:val="00F47D80"/>
    <w:rsid w:val="00F5003F"/>
    <w:rsid w:val="00F5015B"/>
    <w:rsid w:val="00F50173"/>
    <w:rsid w:val="00F5060E"/>
    <w:rsid w:val="00F507D1"/>
    <w:rsid w:val="00F508AC"/>
    <w:rsid w:val="00F50CED"/>
    <w:rsid w:val="00F519CE"/>
    <w:rsid w:val="00F51ADA"/>
    <w:rsid w:val="00F51BBB"/>
    <w:rsid w:val="00F51FDE"/>
    <w:rsid w:val="00F522FA"/>
    <w:rsid w:val="00F524E8"/>
    <w:rsid w:val="00F525FE"/>
    <w:rsid w:val="00F536D1"/>
    <w:rsid w:val="00F54231"/>
    <w:rsid w:val="00F54328"/>
    <w:rsid w:val="00F54A31"/>
    <w:rsid w:val="00F56007"/>
    <w:rsid w:val="00F5638D"/>
    <w:rsid w:val="00F572D4"/>
    <w:rsid w:val="00F575FD"/>
    <w:rsid w:val="00F57BF8"/>
    <w:rsid w:val="00F602AB"/>
    <w:rsid w:val="00F607C5"/>
    <w:rsid w:val="00F60B21"/>
    <w:rsid w:val="00F60DEA"/>
    <w:rsid w:val="00F61094"/>
    <w:rsid w:val="00F617C8"/>
    <w:rsid w:val="00F61B1E"/>
    <w:rsid w:val="00F62576"/>
    <w:rsid w:val="00F62AEB"/>
    <w:rsid w:val="00F62D21"/>
    <w:rsid w:val="00F6302A"/>
    <w:rsid w:val="00F63689"/>
    <w:rsid w:val="00F638CA"/>
    <w:rsid w:val="00F63EE5"/>
    <w:rsid w:val="00F6436D"/>
    <w:rsid w:val="00F6448F"/>
    <w:rsid w:val="00F64C2B"/>
    <w:rsid w:val="00F650A5"/>
    <w:rsid w:val="00F651BE"/>
    <w:rsid w:val="00F67EBF"/>
    <w:rsid w:val="00F67F36"/>
    <w:rsid w:val="00F67F53"/>
    <w:rsid w:val="00F703BE"/>
    <w:rsid w:val="00F70F6A"/>
    <w:rsid w:val="00F717A9"/>
    <w:rsid w:val="00F71F69"/>
    <w:rsid w:val="00F721AA"/>
    <w:rsid w:val="00F72AFA"/>
    <w:rsid w:val="00F72B72"/>
    <w:rsid w:val="00F72B7D"/>
    <w:rsid w:val="00F72CEC"/>
    <w:rsid w:val="00F72F54"/>
    <w:rsid w:val="00F73B45"/>
    <w:rsid w:val="00F74BB9"/>
    <w:rsid w:val="00F75496"/>
    <w:rsid w:val="00F75582"/>
    <w:rsid w:val="00F76A5F"/>
    <w:rsid w:val="00F76EFA"/>
    <w:rsid w:val="00F774C7"/>
    <w:rsid w:val="00F777D3"/>
    <w:rsid w:val="00F77ED4"/>
    <w:rsid w:val="00F804BE"/>
    <w:rsid w:val="00F809B0"/>
    <w:rsid w:val="00F817CE"/>
    <w:rsid w:val="00F81B9A"/>
    <w:rsid w:val="00F81D10"/>
    <w:rsid w:val="00F82F14"/>
    <w:rsid w:val="00F82FD6"/>
    <w:rsid w:val="00F82FDD"/>
    <w:rsid w:val="00F8456C"/>
    <w:rsid w:val="00F84FF5"/>
    <w:rsid w:val="00F8516E"/>
    <w:rsid w:val="00F8568D"/>
    <w:rsid w:val="00F859D8"/>
    <w:rsid w:val="00F86341"/>
    <w:rsid w:val="00F866D8"/>
    <w:rsid w:val="00F868F5"/>
    <w:rsid w:val="00F86F2E"/>
    <w:rsid w:val="00F90411"/>
    <w:rsid w:val="00F9056A"/>
    <w:rsid w:val="00F90C8E"/>
    <w:rsid w:val="00F90F74"/>
    <w:rsid w:val="00F90F79"/>
    <w:rsid w:val="00F90F8D"/>
    <w:rsid w:val="00F915E2"/>
    <w:rsid w:val="00F918F7"/>
    <w:rsid w:val="00F925DF"/>
    <w:rsid w:val="00F92782"/>
    <w:rsid w:val="00F93AA9"/>
    <w:rsid w:val="00F93C45"/>
    <w:rsid w:val="00F95902"/>
    <w:rsid w:val="00F95E69"/>
    <w:rsid w:val="00F962A9"/>
    <w:rsid w:val="00F96439"/>
    <w:rsid w:val="00F964F6"/>
    <w:rsid w:val="00F9673F"/>
    <w:rsid w:val="00F96985"/>
    <w:rsid w:val="00F96BB8"/>
    <w:rsid w:val="00F96FEB"/>
    <w:rsid w:val="00F97838"/>
    <w:rsid w:val="00F97B5E"/>
    <w:rsid w:val="00F97C2B"/>
    <w:rsid w:val="00F97F61"/>
    <w:rsid w:val="00FA0390"/>
    <w:rsid w:val="00FA0E1D"/>
    <w:rsid w:val="00FA0FDB"/>
    <w:rsid w:val="00FA2776"/>
    <w:rsid w:val="00FA2BB3"/>
    <w:rsid w:val="00FA2C50"/>
    <w:rsid w:val="00FA2E5B"/>
    <w:rsid w:val="00FA2EC7"/>
    <w:rsid w:val="00FA3AAA"/>
    <w:rsid w:val="00FA446D"/>
    <w:rsid w:val="00FA50EC"/>
    <w:rsid w:val="00FA6713"/>
    <w:rsid w:val="00FA794B"/>
    <w:rsid w:val="00FB034E"/>
    <w:rsid w:val="00FB0489"/>
    <w:rsid w:val="00FB18CB"/>
    <w:rsid w:val="00FB1DC8"/>
    <w:rsid w:val="00FB2C99"/>
    <w:rsid w:val="00FB2D95"/>
    <w:rsid w:val="00FB44C5"/>
    <w:rsid w:val="00FB4522"/>
    <w:rsid w:val="00FB4C80"/>
    <w:rsid w:val="00FB5C29"/>
    <w:rsid w:val="00FB5CAC"/>
    <w:rsid w:val="00FB6A6A"/>
    <w:rsid w:val="00FB6E41"/>
    <w:rsid w:val="00FB7048"/>
    <w:rsid w:val="00FB75FA"/>
    <w:rsid w:val="00FB77E4"/>
    <w:rsid w:val="00FB782E"/>
    <w:rsid w:val="00FB7DEA"/>
    <w:rsid w:val="00FC00AE"/>
    <w:rsid w:val="00FC0E49"/>
    <w:rsid w:val="00FC0F0B"/>
    <w:rsid w:val="00FC1EBC"/>
    <w:rsid w:val="00FC269A"/>
    <w:rsid w:val="00FC2C12"/>
    <w:rsid w:val="00FC3C47"/>
    <w:rsid w:val="00FC5BCD"/>
    <w:rsid w:val="00FC5D10"/>
    <w:rsid w:val="00FC6636"/>
    <w:rsid w:val="00FC7429"/>
    <w:rsid w:val="00FD060E"/>
    <w:rsid w:val="00FD06EC"/>
    <w:rsid w:val="00FD07F6"/>
    <w:rsid w:val="00FD0845"/>
    <w:rsid w:val="00FD1BE3"/>
    <w:rsid w:val="00FD1DC1"/>
    <w:rsid w:val="00FD1EC8"/>
    <w:rsid w:val="00FD47ED"/>
    <w:rsid w:val="00FD4C23"/>
    <w:rsid w:val="00FD5AB9"/>
    <w:rsid w:val="00FD74DB"/>
    <w:rsid w:val="00FD7660"/>
    <w:rsid w:val="00FD7CC3"/>
    <w:rsid w:val="00FE0655"/>
    <w:rsid w:val="00FE08D3"/>
    <w:rsid w:val="00FE1E5A"/>
    <w:rsid w:val="00FE2365"/>
    <w:rsid w:val="00FE252B"/>
    <w:rsid w:val="00FE2A05"/>
    <w:rsid w:val="00FE2C65"/>
    <w:rsid w:val="00FE30E9"/>
    <w:rsid w:val="00FE37D7"/>
    <w:rsid w:val="00FE42EE"/>
    <w:rsid w:val="00FE4A94"/>
    <w:rsid w:val="00FE4C7B"/>
    <w:rsid w:val="00FE54CD"/>
    <w:rsid w:val="00FE5DC4"/>
    <w:rsid w:val="00FE5E3A"/>
    <w:rsid w:val="00FE6006"/>
    <w:rsid w:val="00FE6F54"/>
    <w:rsid w:val="00FE7171"/>
    <w:rsid w:val="00FE7336"/>
    <w:rsid w:val="00FE787C"/>
    <w:rsid w:val="00FF022E"/>
    <w:rsid w:val="00FF0359"/>
    <w:rsid w:val="00FF253B"/>
    <w:rsid w:val="00FF2DA5"/>
    <w:rsid w:val="00FF2F8B"/>
    <w:rsid w:val="00FF36E8"/>
    <w:rsid w:val="00FF3FDF"/>
    <w:rsid w:val="00FF45A5"/>
    <w:rsid w:val="00FF4E4D"/>
    <w:rsid w:val="00FF519D"/>
    <w:rsid w:val="00FF59D4"/>
    <w:rsid w:val="00FF5C91"/>
    <w:rsid w:val="00FF668F"/>
    <w:rsid w:val="00FF6E8E"/>
    <w:rsid w:val="00FF7C4E"/>
    <w:rsid w:val="02CE0793"/>
    <w:rsid w:val="174F3B47"/>
    <w:rsid w:val="542F26B3"/>
    <w:rsid w:val="594E71EC"/>
    <w:rsid w:val="69AD3F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33460C47"/>
  <w15:docId w15:val="{D25705A2-C5C8-4266-853E-9DC2CC9C4B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73891"/>
    <w:rPr>
      <w:rFonts w:ascii="Times" w:eastAsia="Batang" w:hAnsi="Times"/>
      <w:szCs w:val="24"/>
      <w:lang w:val="en-GB" w:eastAsia="en-US"/>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Heading2">
    <w:name w:val="heading 2"/>
    <w:basedOn w:val="Heading1"/>
    <w:next w:val="Normal"/>
    <w:link w:val="Heading2Char"/>
    <w:qFormat/>
    <w:pPr>
      <w:numPr>
        <w:ilvl w:val="1"/>
      </w:numPr>
      <w:pBdr>
        <w:top w:val="none" w:sz="0" w:space="0" w:color="auto"/>
      </w:pBdr>
      <w:tabs>
        <w:tab w:val="clear" w:pos="1001"/>
        <w:tab w:val="left" w:pos="576"/>
      </w:tabs>
      <w:spacing w:before="180"/>
      <w:ind w:left="576"/>
      <w:outlineLvl w:val="1"/>
    </w:pPr>
    <w:rPr>
      <w:sz w:val="32"/>
      <w:szCs w:val="32"/>
    </w:rPr>
  </w:style>
  <w:style w:type="paragraph" w:styleId="Heading3">
    <w:name w:val="heading 3"/>
    <w:basedOn w:val="Heading2"/>
    <w:next w:val="Normal"/>
    <w:link w:val="Heading3Char"/>
    <w:qFormat/>
    <w:rsid w:val="00EA005D"/>
    <w:pPr>
      <w:numPr>
        <w:ilvl w:val="2"/>
      </w:numPr>
      <w:tabs>
        <w:tab w:val="left" w:pos="720"/>
      </w:tabs>
      <w:spacing w:before="120"/>
      <w:ind w:left="720"/>
      <w:outlineLvl w:val="2"/>
    </w:pPr>
    <w:rPr>
      <w:sz w:val="28"/>
      <w:szCs w:val="28"/>
    </w:rPr>
  </w:style>
  <w:style w:type="paragraph" w:styleId="Heading4">
    <w:name w:val="heading 4"/>
    <w:basedOn w:val="Heading3"/>
    <w:next w:val="Normal"/>
    <w:qFormat/>
    <w:pPr>
      <w:numPr>
        <w:ilvl w:val="3"/>
      </w:numPr>
      <w:tabs>
        <w:tab w:val="left" w:pos="864"/>
      </w:tabs>
      <w:outlineLvl w:val="3"/>
    </w:pPr>
    <w:rPr>
      <w:sz w:val="24"/>
      <w:szCs w:val="24"/>
    </w:rPr>
  </w:style>
  <w:style w:type="paragraph" w:styleId="Heading5">
    <w:name w:val="heading 5"/>
    <w:basedOn w:val="Heading4"/>
    <w:next w:val="Normal"/>
    <w:qFormat/>
    <w:pPr>
      <w:numPr>
        <w:ilvl w:val="4"/>
      </w:numPr>
      <w:tabs>
        <w:tab w:val="left" w:pos="1008"/>
      </w:tabs>
      <w:outlineLvl w:val="4"/>
    </w:pPr>
    <w:rPr>
      <w:sz w:val="22"/>
      <w:szCs w:val="22"/>
    </w:rPr>
  </w:style>
  <w:style w:type="paragraph" w:styleId="Heading6">
    <w:name w:val="heading 6"/>
    <w:basedOn w:val="Normal"/>
    <w:next w:val="Normal"/>
    <w:qFormat/>
    <w:pPr>
      <w:keepNext/>
      <w:keepLines/>
      <w:numPr>
        <w:ilvl w:val="5"/>
        <w:numId w:val="1"/>
      </w:numPr>
      <w:tabs>
        <w:tab w:val="left" w:pos="1152"/>
      </w:tabs>
      <w:overflowPunct w:val="0"/>
      <w:autoSpaceDE w:val="0"/>
      <w:autoSpaceDN w:val="0"/>
      <w:adjustRightInd w:val="0"/>
      <w:spacing w:before="120" w:after="120"/>
      <w:jc w:val="both"/>
      <w:textAlignment w:val="baseline"/>
      <w:outlineLvl w:val="5"/>
    </w:pPr>
    <w:rPr>
      <w:rFonts w:ascii="Arial" w:eastAsia="SimSun" w:hAnsi="Arial" w:cs="Arial"/>
      <w:szCs w:val="20"/>
      <w:lang w:eastAsia="zh-CN"/>
    </w:rPr>
  </w:style>
  <w:style w:type="paragraph" w:styleId="Heading7">
    <w:name w:val="heading 7"/>
    <w:basedOn w:val="Normal"/>
    <w:next w:val="Normal"/>
    <w:qFormat/>
    <w:pPr>
      <w:keepNext/>
      <w:keepLines/>
      <w:numPr>
        <w:ilvl w:val="6"/>
        <w:numId w:val="1"/>
      </w:numPr>
      <w:tabs>
        <w:tab w:val="left" w:pos="1296"/>
      </w:tabs>
      <w:overflowPunct w:val="0"/>
      <w:autoSpaceDE w:val="0"/>
      <w:autoSpaceDN w:val="0"/>
      <w:adjustRightInd w:val="0"/>
      <w:spacing w:before="120" w:after="120"/>
      <w:jc w:val="both"/>
      <w:textAlignment w:val="baseline"/>
      <w:outlineLvl w:val="6"/>
    </w:pPr>
    <w:rPr>
      <w:rFonts w:ascii="Arial" w:eastAsia="SimSun" w:hAnsi="Arial" w:cs="Arial"/>
      <w:szCs w:val="20"/>
      <w:lang w:eastAsia="zh-CN"/>
    </w:rPr>
  </w:style>
  <w:style w:type="paragraph" w:styleId="Heading8">
    <w:name w:val="heading 8"/>
    <w:basedOn w:val="Heading7"/>
    <w:next w:val="Normal"/>
    <w:qFormat/>
    <w:pPr>
      <w:numPr>
        <w:ilvl w:val="7"/>
      </w:numPr>
      <w:tabs>
        <w:tab w:val="left" w:pos="1440"/>
      </w:tabs>
      <w:outlineLvl w:val="7"/>
    </w:pPr>
  </w:style>
  <w:style w:type="paragraph" w:styleId="Heading9">
    <w:name w:val="heading 9"/>
    <w:basedOn w:val="Heading8"/>
    <w:next w:val="Normal"/>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qFormat/>
    <w:rPr>
      <w:sz w:val="16"/>
      <w:szCs w:val="16"/>
    </w:rPr>
  </w:style>
  <w:style w:type="character" w:styleId="Hyperlink">
    <w:name w:val="Hyperlink"/>
    <w:uiPriority w:val="99"/>
    <w:rPr>
      <w:color w:val="0000FF"/>
      <w:u w:val="single"/>
      <w:lang w:val="en-GB"/>
    </w:rPr>
  </w:style>
  <w:style w:type="character" w:styleId="PageNumber">
    <w:name w:val="page number"/>
    <w:basedOn w:val="DefaultParagraphFont"/>
    <w:semiHidden/>
  </w:style>
  <w:style w:type="character" w:styleId="FollowedHyperlink">
    <w:name w:val="FollowedHyperlink"/>
    <w:semiHidden/>
    <w:rPr>
      <w:color w:val="FF0000"/>
      <w:u w:val="single"/>
    </w:rPr>
  </w:style>
  <w:style w:type="character" w:styleId="FootnoteReference">
    <w:name w:val="footnote reference"/>
    <w:semiHidden/>
    <w:rPr>
      <w:b/>
      <w:bCs/>
      <w:position w:val="6"/>
      <w:sz w:val="16"/>
      <w:szCs w:val="16"/>
    </w:rPr>
  </w:style>
  <w:style w:type="character" w:customStyle="1" w:styleId="FooterChar">
    <w:name w:val="Footer Char"/>
    <w:link w:val="Footer"/>
    <w:uiPriority w:val="99"/>
    <w:qFormat/>
    <w:locked/>
    <w:rPr>
      <w:rFonts w:ascii="Arial" w:hAnsi="Arial" w:cs="Arial"/>
      <w:b/>
      <w:bCs/>
      <w:i/>
      <w:iCs/>
      <w:sz w:val="18"/>
      <w:szCs w:val="18"/>
      <w:lang w:val="en-US" w:eastAsia="zh-CN"/>
    </w:rPr>
  </w:style>
  <w:style w:type="character" w:customStyle="1" w:styleId="THChar">
    <w:name w:val="TH Char"/>
    <w:link w:val="TH"/>
    <w:qFormat/>
    <w:rPr>
      <w:rFonts w:ascii="Arial" w:hAnsi="Arial"/>
      <w:b/>
      <w:lang w:val="en-GB" w:eastAsia="en-US"/>
    </w:rPr>
  </w:style>
  <w:style w:type="character" w:customStyle="1" w:styleId="B3Char2">
    <w:name w:val="B3 Char2"/>
    <w:link w:val="B3"/>
    <w:qFormat/>
    <w:rPr>
      <w:rFonts w:ascii="Arial" w:hAnsi="Arial"/>
      <w:lang w:val="en-GB" w:eastAsia="en-US"/>
    </w:rPr>
  </w:style>
  <w:style w:type="character" w:customStyle="1" w:styleId="PLChar">
    <w:name w:val="PL Char"/>
    <w:link w:val="PL"/>
    <w:qFormat/>
    <w:rPr>
      <w:rFonts w:ascii="Courier New" w:eastAsia="Times New Roman" w:hAnsi="Courier New"/>
      <w:sz w:val="16"/>
      <w:lang w:val="en-US" w:eastAsia="zh-CN" w:bidi="ar-SA"/>
    </w:rPr>
  </w:style>
  <w:style w:type="character" w:customStyle="1" w:styleId="a">
    <w:name w:val="首标题"/>
    <w:uiPriority w:val="99"/>
    <w:qFormat/>
    <w:rPr>
      <w:rFonts w:ascii="Arial" w:hAnsi="Arial" w:cs="Times New Roman"/>
      <w:sz w:val="24"/>
    </w:rPr>
  </w:style>
  <w:style w:type="character" w:customStyle="1" w:styleId="B2Char">
    <w:name w:val="B2 Char"/>
    <w:link w:val="B2"/>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Doc-titleChar">
    <w:name w:val="Doc-title Char"/>
    <w:link w:val="Doc-title"/>
    <w:qFormat/>
    <w:locked/>
    <w:rPr>
      <w:rFonts w:ascii="Arial" w:eastAsia="MS Mincho" w:hAnsi="Arial" w:cs="Arial"/>
      <w:szCs w:val="24"/>
      <w:lang w:val="en-GB" w:eastAsia="en-GB"/>
    </w:rPr>
  </w:style>
  <w:style w:type="character" w:customStyle="1" w:styleId="st">
    <w:name w:val="st"/>
  </w:style>
  <w:style w:type="character" w:customStyle="1" w:styleId="B1Char1">
    <w:name w:val="B1 Char1"/>
    <w:qFormat/>
    <w:rPr>
      <w:rFonts w:eastAsia="Times New Roman"/>
    </w:rPr>
  </w:style>
  <w:style w:type="character" w:customStyle="1" w:styleId="BodyTextChar">
    <w:name w:val="Body Text Char"/>
    <w:link w:val="BodyText"/>
    <w:rPr>
      <w:rFonts w:ascii="Arial" w:hAnsi="Arial"/>
      <w:lang w:val="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B1Char">
    <w:name w:val="B1 Char"/>
    <w:link w:val="B1"/>
    <w:qFormat/>
    <w:rPr>
      <w:rFonts w:ascii="Arial" w:hAnsi="Arial"/>
      <w:lang w:val="en-GB" w:eastAsia="en-US"/>
    </w:rPr>
  </w:style>
  <w:style w:type="character" w:customStyle="1" w:styleId="TFChar">
    <w:name w:val="TF Char"/>
    <w:link w:val="TF"/>
    <w:qFormat/>
    <w:rPr>
      <w:rFonts w:ascii="Arial" w:hAnsi="Arial"/>
      <w:b/>
      <w:lang w:val="en-GB" w:eastAsia="en-US"/>
    </w:rPr>
  </w:style>
  <w:style w:type="character" w:customStyle="1" w:styleId="Heading1Char">
    <w:name w:val="Heading 1 Char"/>
    <w:link w:val="Heading1"/>
    <w:rPr>
      <w:rFonts w:ascii="Arial" w:hAnsi="Arial"/>
      <w:sz w:val="36"/>
      <w:szCs w:val="36"/>
      <w:lang w:val="en-GB"/>
    </w:rPr>
  </w:style>
  <w:style w:type="character" w:customStyle="1" w:styleId="B4Char">
    <w:name w:val="B4 Char"/>
    <w:link w:val="B4"/>
    <w:qFormat/>
    <w:rPr>
      <w:rFonts w:ascii="Arial" w:hAnsi="Arial"/>
      <w:lang w:val="en-GB" w:eastAsia="en-US"/>
    </w:rPr>
  </w:style>
  <w:style w:type="character" w:customStyle="1" w:styleId="ZGSM">
    <w:name w:val="ZGSM"/>
  </w:style>
  <w:style w:type="character" w:customStyle="1" w:styleId="Doc-text2Char">
    <w:name w:val="Doc-text2 Char"/>
    <w:link w:val="Doc-text2"/>
    <w:qFormat/>
    <w:rPr>
      <w:rFonts w:ascii="Arial" w:eastAsia="MS Mincho" w:hAnsi="Arial"/>
      <w:szCs w:val="24"/>
      <w:lang w:val="en-GB" w:eastAsia="en-GB"/>
    </w:rPr>
  </w:style>
  <w:style w:type="character" w:customStyle="1" w:styleId="EmailDiscussionChar">
    <w:name w:val="EmailDiscussion Char"/>
    <w:link w:val="EmailDiscussion"/>
    <w:rPr>
      <w:rFonts w:ascii="Arial" w:eastAsia="MS Mincho" w:hAnsi="Arial"/>
      <w:b/>
      <w:szCs w:val="24"/>
      <w:lang w:val="en-GB" w:eastAsia="en-GB"/>
    </w:rPr>
  </w:style>
  <w:style w:type="character" w:customStyle="1" w:styleId="B5Char">
    <w:name w:val="B5 Char"/>
    <w:link w:val="B5"/>
    <w:qFormat/>
    <w:rPr>
      <w:rFonts w:ascii="Arial" w:hAnsi="Arial"/>
      <w:lang w:val="en-GB" w:eastAsia="en-US"/>
    </w:rPr>
  </w:style>
  <w:style w:type="character" w:customStyle="1" w:styleId="TAHCar">
    <w:name w:val="TAH Car"/>
    <w:link w:val="TAH"/>
    <w:qFormat/>
    <w:locked/>
    <w:rPr>
      <w:rFonts w:ascii="Arial" w:hAnsi="Arial"/>
      <w:b/>
      <w:sz w:val="18"/>
      <w:lang w:val="en-GB" w:eastAsia="en-US"/>
    </w:rPr>
  </w:style>
  <w:style w:type="character" w:customStyle="1" w:styleId="HeaderChar">
    <w:name w:val="Header Char"/>
    <w:link w:val="Header"/>
    <w:uiPriority w:val="99"/>
    <w:qFormat/>
    <w:locked/>
    <w:rPr>
      <w:rFonts w:ascii="Arial" w:hAnsi="Arial"/>
      <w:b/>
      <w:bCs/>
      <w:sz w:val="18"/>
      <w:szCs w:val="18"/>
      <w:lang w:val="en-US" w:eastAsia="zh-CN" w:bidi="ar-SA"/>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qFormat/>
    <w:rPr>
      <w:rFonts w:ascii="Times New Roman" w:eastAsia="Times New Roman" w:hAnsi="Times New Roman"/>
    </w:rPr>
  </w:style>
  <w:style w:type="character" w:customStyle="1" w:styleId="a0">
    <w:name w:val="正文文本 字符"/>
    <w:rPr>
      <w:rFonts w:ascii="Arial" w:hAnsi="Arial"/>
      <w:lang w:val="en-GB"/>
    </w:rPr>
  </w:style>
  <w:style w:type="paragraph" w:styleId="BodyText">
    <w:name w:val="Body Text"/>
    <w:basedOn w:val="Normal"/>
    <w:link w:val="BodyTextChar"/>
    <w:pPr>
      <w:overflowPunct w:val="0"/>
      <w:autoSpaceDE w:val="0"/>
      <w:autoSpaceDN w:val="0"/>
      <w:adjustRightInd w:val="0"/>
      <w:spacing w:after="120"/>
      <w:jc w:val="both"/>
      <w:textAlignment w:val="baseline"/>
    </w:pPr>
    <w:rPr>
      <w:rFonts w:ascii="Arial" w:eastAsia="SimSun" w:hAnsi="Arial"/>
      <w:szCs w:val="20"/>
      <w:lang w:eastAsia="zh-CN"/>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Reference">
    <w:name w:val="Reference"/>
    <w:basedOn w:val="Normal"/>
    <w:pPr>
      <w:overflowPunct w:val="0"/>
      <w:autoSpaceDE w:val="0"/>
      <w:autoSpaceDN w:val="0"/>
      <w:adjustRightInd w:val="0"/>
      <w:spacing w:after="120"/>
      <w:jc w:val="both"/>
      <w:textAlignment w:val="baseline"/>
    </w:pPr>
    <w:rPr>
      <w:rFonts w:ascii="Arial" w:eastAsia="SimSun" w:hAnsi="Arial"/>
      <w:szCs w:val="20"/>
      <w:lang w:eastAsia="zh-C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styleId="Index1">
    <w:name w:val="index 1"/>
    <w:basedOn w:val="Normal"/>
    <w:semiHidden/>
    <w:pPr>
      <w:keepLines/>
      <w:overflowPunct w:val="0"/>
      <w:autoSpaceDE w:val="0"/>
      <w:autoSpaceDN w:val="0"/>
      <w:adjustRightInd w:val="0"/>
      <w:jc w:val="both"/>
      <w:textAlignment w:val="baseline"/>
    </w:pPr>
    <w:rPr>
      <w:rFonts w:ascii="Arial" w:eastAsia="SimSun" w:hAnsi="Arial"/>
      <w:szCs w:val="20"/>
      <w:lang w:eastAsia="zh-CN"/>
    </w:rPr>
  </w:style>
  <w:style w:type="paragraph" w:styleId="TOC9">
    <w:name w:val="toc 9"/>
    <w:basedOn w:val="TOC8"/>
    <w:semiHidden/>
    <w:pPr>
      <w:ind w:left="1418" w:hanging="1418"/>
    </w:p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eastAsia="SimSun" w:hAnsi="Arial"/>
      <w:b/>
      <w:szCs w:val="20"/>
    </w:rPr>
  </w:style>
  <w:style w:type="paragraph" w:styleId="FootnoteText">
    <w:name w:val="footnote text"/>
    <w:basedOn w:val="Normal"/>
    <w:semiHidden/>
    <w:pPr>
      <w:keepLines/>
      <w:overflowPunct w:val="0"/>
      <w:autoSpaceDE w:val="0"/>
      <w:autoSpaceDN w:val="0"/>
      <w:adjustRightInd w:val="0"/>
      <w:ind w:left="454" w:hanging="454"/>
      <w:jc w:val="both"/>
      <w:textAlignment w:val="baseline"/>
    </w:pPr>
    <w:rPr>
      <w:rFonts w:ascii="Arial" w:eastAsia="SimSun" w:hAnsi="Arial"/>
      <w:sz w:val="16"/>
      <w:szCs w:val="16"/>
      <w:lang w:eastAsia="zh-CN"/>
    </w:rPr>
  </w:style>
  <w:style w:type="paragraph" w:customStyle="1" w:styleId="Doc-text2">
    <w:name w:val="Doc-text2"/>
    <w:basedOn w:val="Normal"/>
    <w:link w:val="Doc-text2Char"/>
    <w:qFormat/>
    <w:pPr>
      <w:tabs>
        <w:tab w:val="left" w:pos="1622"/>
      </w:tabs>
      <w:ind w:left="1622" w:hanging="363"/>
    </w:pPr>
    <w:rPr>
      <w:rFonts w:ascii="Arial" w:eastAsia="MS Mincho" w:hAnsi="Arial"/>
      <w:lang w:eastAsia="en-GB"/>
    </w:rPr>
  </w:style>
  <w:style w:type="paragraph" w:styleId="DocumentMap">
    <w:name w:val="Document Map"/>
    <w:basedOn w:val="Normal"/>
    <w:semiHidden/>
    <w:pPr>
      <w:shd w:val="clear" w:color="auto" w:fill="000080"/>
    </w:pPr>
    <w:rPr>
      <w:rFonts w:ascii="Tahoma" w:hAnsi="Tahoma" w:cs="Tahoma"/>
    </w:rPr>
  </w:style>
  <w:style w:type="paragraph" w:customStyle="1" w:styleId="TAC">
    <w:name w:val="TAC"/>
    <w:basedOn w:val="TAL"/>
    <w:link w:val="TACChar"/>
    <w:qFormat/>
    <w:pPr>
      <w:jc w:val="center"/>
    </w:pPr>
  </w:style>
  <w:style w:type="paragraph" w:styleId="Header">
    <w:name w:val="header"/>
    <w:link w:val="HeaderChar"/>
    <w:uiPriority w:val="99"/>
    <w:qFormat/>
    <w:pPr>
      <w:widowControl w:val="0"/>
      <w:overflowPunct w:val="0"/>
      <w:autoSpaceDE w:val="0"/>
      <w:autoSpaceDN w:val="0"/>
      <w:adjustRightInd w:val="0"/>
      <w:textAlignment w:val="baseline"/>
    </w:pPr>
    <w:rPr>
      <w:rFonts w:ascii="Arial" w:hAnsi="Arial"/>
      <w:b/>
      <w:bCs/>
      <w:sz w:val="18"/>
      <w:szCs w:val="18"/>
    </w:rPr>
  </w:style>
  <w:style w:type="paragraph" w:customStyle="1" w:styleId="TAN">
    <w:name w:val="TAN"/>
    <w:basedOn w:val="TAL"/>
    <w:pPr>
      <w:ind w:left="851" w:hanging="851"/>
    </w:pPr>
  </w:style>
  <w:style w:type="paragraph" w:styleId="ListBullet3">
    <w:name w:val="List Bullet 3"/>
    <w:basedOn w:val="ListBullet2"/>
    <w:pPr>
      <w:numPr>
        <w:numId w:val="2"/>
      </w:numPr>
      <w:tabs>
        <w:tab w:val="left" w:pos="794"/>
        <w:tab w:val="left" w:pos="1077"/>
      </w:tabs>
    </w:pPr>
  </w:style>
  <w:style w:type="paragraph" w:customStyle="1" w:styleId="B5">
    <w:name w:val="B5"/>
    <w:basedOn w:val="List5"/>
    <w:link w:val="B5Char"/>
    <w:qFormat/>
    <w:pPr>
      <w:spacing w:after="180"/>
      <w:jc w:val="left"/>
    </w:pPr>
    <w:rPr>
      <w:lang w:eastAsia="en-US"/>
    </w:rPr>
  </w:style>
  <w:style w:type="paragraph" w:styleId="ListBullet4">
    <w:name w:val="List Bullet 4"/>
    <w:basedOn w:val="ListBullet3"/>
    <w:pPr>
      <w:numPr>
        <w:numId w:val="3"/>
      </w:numPr>
      <w:tabs>
        <w:tab w:val="left" w:pos="1077"/>
        <w:tab w:val="left" w:pos="1361"/>
      </w:tabs>
    </w:pPr>
  </w:style>
  <w:style w:type="paragraph" w:customStyle="1" w:styleId="B3">
    <w:name w:val="B3"/>
    <w:basedOn w:val="List3"/>
    <w:link w:val="B3Char2"/>
    <w:qFormat/>
    <w:pPr>
      <w:spacing w:after="180"/>
      <w:jc w:val="left"/>
    </w:pPr>
    <w:rPr>
      <w:lang w:eastAsia="en-US"/>
    </w:rPr>
  </w:style>
  <w:style w:type="paragraph" w:styleId="TOC2">
    <w:name w:val="toc 2"/>
    <w:basedOn w:val="TOC1"/>
    <w:semiHidden/>
    <w:pPr>
      <w:keepNext w:val="0"/>
      <w:spacing w:before="0"/>
      <w:ind w:left="851" w:hanging="851"/>
    </w:pPr>
    <w:rPr>
      <w:szCs w:val="20"/>
    </w:rPr>
  </w:style>
  <w:style w:type="paragraph" w:customStyle="1" w:styleId="ZTD">
    <w:name w:val="ZTD"/>
    <w:basedOn w:val="ZB"/>
    <w:pPr>
      <w:framePr w:hRule="auto" w:wrap="notBeside" w:y="852"/>
    </w:pPr>
    <w:rPr>
      <w:i w:val="0"/>
      <w:sz w:val="40"/>
    </w:rPr>
  </w:style>
  <w:style w:type="paragraph" w:styleId="List">
    <w:name w:val="List"/>
    <w:basedOn w:val="Normal"/>
    <w:pPr>
      <w:overflowPunct w:val="0"/>
      <w:autoSpaceDE w:val="0"/>
      <w:autoSpaceDN w:val="0"/>
      <w:adjustRightInd w:val="0"/>
      <w:spacing w:after="120"/>
      <w:ind w:left="568" w:hanging="284"/>
      <w:jc w:val="both"/>
      <w:textAlignment w:val="baseline"/>
    </w:pPr>
    <w:rPr>
      <w:rFonts w:ascii="Arial" w:eastAsia="SimSun" w:hAnsi="Arial"/>
      <w:szCs w:val="20"/>
      <w:lang w:eastAsia="zh-CN"/>
    </w:rPr>
  </w:style>
  <w:style w:type="paragraph" w:styleId="ListBullet2">
    <w:name w:val="List Bullet 2"/>
    <w:basedOn w:val="ListBullet"/>
    <w:pPr>
      <w:numPr>
        <w:numId w:val="4"/>
      </w:numPr>
      <w:tabs>
        <w:tab w:val="left" w:pos="510"/>
        <w:tab w:val="left" w:pos="794"/>
      </w:tabs>
    </w:pPr>
  </w:style>
  <w:style w:type="paragraph" w:customStyle="1" w:styleId="TAH">
    <w:name w:val="TAH"/>
    <w:basedOn w:val="TAC"/>
    <w:link w:val="TAHCar"/>
    <w:qFormat/>
    <w:rPr>
      <w:b/>
    </w:rPr>
  </w:style>
  <w:style w:type="paragraph" w:styleId="TOC8">
    <w:name w:val="toc 8"/>
    <w:basedOn w:val="TOC1"/>
    <w:semiHidden/>
    <w:pPr>
      <w:spacing w:before="180"/>
      <w:ind w:left="2693" w:hanging="2693"/>
    </w:pPr>
    <w:rPr>
      <w:b w:val="0"/>
      <w:bC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styleId="TableofFigures">
    <w:name w:val="table of figures"/>
    <w:basedOn w:val="Normal"/>
    <w:next w:val="Normal"/>
    <w:uiPriority w:val="99"/>
    <w:pPr>
      <w:overflowPunct w:val="0"/>
      <w:autoSpaceDE w:val="0"/>
      <w:autoSpaceDN w:val="0"/>
      <w:adjustRightInd w:val="0"/>
      <w:spacing w:after="120"/>
      <w:ind w:left="1418" w:hanging="1418"/>
      <w:textAlignment w:val="baseline"/>
    </w:pPr>
    <w:rPr>
      <w:rFonts w:ascii="Arial" w:eastAsia="SimSun" w:hAnsi="Arial"/>
      <w:b/>
      <w:szCs w:val="20"/>
      <w:lang w:eastAsia="zh-CN"/>
    </w:rPr>
  </w:style>
  <w:style w:type="paragraph" w:styleId="ListBullet">
    <w:name w:val="List Bullet"/>
    <w:basedOn w:val="BodyText"/>
    <w:pPr>
      <w:numPr>
        <w:numId w:val="5"/>
      </w:numPr>
      <w:tabs>
        <w:tab w:val="left" w:pos="510"/>
      </w:tabs>
    </w:pPr>
  </w:style>
  <w:style w:type="paragraph" w:customStyle="1" w:styleId="ZV">
    <w:name w:val="ZV"/>
    <w:basedOn w:val="ZU"/>
    <w:pPr>
      <w:framePr w:wrap="notBeside" w:y="16161"/>
    </w:pPr>
  </w:style>
  <w:style w:type="paragraph" w:styleId="Footer">
    <w:name w:val="footer"/>
    <w:basedOn w:val="Header"/>
    <w:link w:val="FooterChar"/>
    <w:uiPriority w:val="99"/>
    <w:qFormat/>
    <w:pPr>
      <w:jc w:val="center"/>
    </w:pPr>
    <w:rPr>
      <w:i/>
      <w:iCs/>
    </w:rPr>
  </w:style>
  <w:style w:type="paragraph" w:styleId="ListBullet5">
    <w:name w:val="List Bullet 5"/>
    <w:basedOn w:val="ListBullet4"/>
    <w:pPr>
      <w:numPr>
        <w:numId w:val="6"/>
      </w:numPr>
      <w:tabs>
        <w:tab w:val="left" w:pos="1361"/>
        <w:tab w:val="left" w:pos="1644"/>
      </w:tabs>
    </w:pPr>
  </w:style>
  <w:style w:type="paragraph" w:customStyle="1" w:styleId="EX">
    <w:name w:val="EX"/>
    <w:basedOn w:val="Normal"/>
    <w:pPr>
      <w:keepLines/>
      <w:overflowPunct w:val="0"/>
      <w:autoSpaceDE w:val="0"/>
      <w:autoSpaceDN w:val="0"/>
      <w:adjustRightInd w:val="0"/>
      <w:spacing w:after="180"/>
      <w:ind w:left="1702" w:hanging="1418"/>
      <w:textAlignment w:val="baseline"/>
    </w:pPr>
    <w:rPr>
      <w:rFonts w:ascii="Arial" w:eastAsia="SimSun" w:hAnsi="Arial"/>
      <w:szCs w:val="20"/>
    </w:rPr>
  </w:style>
  <w:style w:type="paragraph" w:styleId="BalloonText">
    <w:name w:val="Balloon Text"/>
    <w:basedOn w:val="Normal"/>
    <w:semiHidden/>
    <w:rPr>
      <w:rFonts w:ascii="Tahoma" w:hAnsi="Tahoma" w:cs="Tahoma"/>
      <w:sz w:val="16"/>
      <w:szCs w:val="16"/>
    </w:rPr>
  </w:style>
  <w:style w:type="paragraph" w:customStyle="1" w:styleId="TAL">
    <w:name w:val="TAL"/>
    <w:basedOn w:val="Normal"/>
    <w:link w:val="TALCar"/>
    <w:qFormat/>
    <w:pPr>
      <w:keepNext/>
      <w:keepLines/>
      <w:overflowPunct w:val="0"/>
      <w:autoSpaceDE w:val="0"/>
      <w:autoSpaceDN w:val="0"/>
      <w:adjustRightInd w:val="0"/>
      <w:textAlignment w:val="baseline"/>
    </w:pPr>
    <w:rPr>
      <w:rFonts w:ascii="Arial" w:eastAsia="SimSun" w:hAnsi="Arial"/>
      <w:sz w:val="18"/>
      <w:szCs w:val="20"/>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styleId="Caption">
    <w:name w:val="caption"/>
    <w:basedOn w:val="Normal"/>
    <w:next w:val="Normal"/>
    <w:qFormat/>
    <w:pPr>
      <w:overflowPunct w:val="0"/>
      <w:autoSpaceDE w:val="0"/>
      <w:autoSpaceDN w:val="0"/>
      <w:adjustRightInd w:val="0"/>
      <w:spacing w:after="240"/>
      <w:jc w:val="center"/>
      <w:textAlignment w:val="baseline"/>
    </w:pPr>
    <w:rPr>
      <w:rFonts w:ascii="Arial" w:eastAsia="SimSun" w:hAnsi="Arial"/>
      <w:b/>
      <w:bCs/>
      <w:szCs w:val="20"/>
      <w:lang w:eastAsia="zh-CN"/>
    </w:rPr>
  </w:style>
  <w:style w:type="paragraph" w:styleId="ListNumber2">
    <w:name w:val="List Number 2"/>
    <w:basedOn w:val="ListNumber"/>
    <w:pPr>
      <w:ind w:left="851"/>
    </w:pPr>
  </w:style>
  <w:style w:type="paragraph" w:customStyle="1" w:styleId="3GPPHeader">
    <w:name w:val="3GPP_Header"/>
    <w:basedOn w:val="Normal"/>
    <w:pPr>
      <w:tabs>
        <w:tab w:val="left" w:pos="1701"/>
        <w:tab w:val="right" w:pos="9639"/>
      </w:tabs>
      <w:overflowPunct w:val="0"/>
      <w:autoSpaceDE w:val="0"/>
      <w:autoSpaceDN w:val="0"/>
      <w:adjustRightInd w:val="0"/>
      <w:spacing w:after="240"/>
      <w:jc w:val="both"/>
      <w:textAlignment w:val="baseline"/>
    </w:pPr>
    <w:rPr>
      <w:rFonts w:ascii="Arial" w:eastAsia="SimSun" w:hAnsi="Arial"/>
      <w:b/>
      <w:sz w:val="24"/>
      <w:szCs w:val="20"/>
      <w:lang w:eastAsia="zh-CN"/>
    </w:rPr>
  </w:style>
  <w:style w:type="paragraph" w:customStyle="1" w:styleId="B2">
    <w:name w:val="B2"/>
    <w:basedOn w:val="List2"/>
    <w:link w:val="B2Char"/>
    <w:qFormat/>
    <w:pPr>
      <w:spacing w:after="180"/>
      <w:jc w:val="left"/>
    </w:pPr>
    <w:rPr>
      <w:lang w:eastAsia="en-US"/>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列出段落"/>
    <w:basedOn w:val="Normal"/>
    <w:link w:val="ListParagraphChar"/>
    <w:uiPriority w:val="34"/>
    <w:qFormat/>
    <w:pPr>
      <w:overflowPunct w:val="0"/>
      <w:autoSpaceDE w:val="0"/>
      <w:autoSpaceDN w:val="0"/>
      <w:adjustRightInd w:val="0"/>
      <w:spacing w:after="120"/>
      <w:ind w:left="720"/>
      <w:contextualSpacing/>
      <w:jc w:val="both"/>
      <w:textAlignment w:val="baseline"/>
    </w:pPr>
    <w:rPr>
      <w:rFonts w:ascii="Arial" w:eastAsia="SimSun" w:hAnsi="Arial"/>
      <w:szCs w:val="20"/>
      <w:lang w:eastAsia="zh-CN"/>
    </w:rPr>
  </w:style>
  <w:style w:type="paragraph" w:styleId="CommentSubject">
    <w:name w:val="annotation subject"/>
    <w:basedOn w:val="CommentText"/>
    <w:next w:val="CommentText"/>
    <w:semiHidden/>
    <w:rPr>
      <w:b/>
      <w:bCs/>
    </w:rPr>
  </w:style>
  <w:style w:type="paragraph" w:styleId="TOC4">
    <w:name w:val="toc 4"/>
    <w:basedOn w:val="TOC3"/>
    <w:semiHidden/>
    <w:pPr>
      <w:ind w:left="1418" w:hanging="1418"/>
    </w:pPr>
  </w:style>
  <w:style w:type="paragraph" w:customStyle="1" w:styleId="B1">
    <w:name w:val="B1"/>
    <w:basedOn w:val="List"/>
    <w:link w:val="B1Char"/>
    <w:qFormat/>
    <w:pPr>
      <w:spacing w:after="180"/>
      <w:jc w:val="left"/>
    </w:pPr>
    <w:rPr>
      <w:lang w:eastAsia="en-US"/>
    </w:rPr>
  </w:style>
  <w:style w:type="paragraph" w:styleId="TOC7">
    <w:name w:val="toc 7"/>
    <w:basedOn w:val="TOC6"/>
    <w:next w:val="Normal"/>
    <w:semiHidden/>
    <w:pPr>
      <w:ind w:left="2268" w:hanging="2268"/>
    </w:pPr>
  </w:style>
  <w:style w:type="paragraph" w:styleId="List2">
    <w:name w:val="List 2"/>
    <w:basedOn w:val="List"/>
    <w:pPr>
      <w:ind w:left="851"/>
    </w:pPr>
  </w:style>
  <w:style w:type="paragraph" w:customStyle="1" w:styleId="EW">
    <w:name w:val="EW"/>
    <w:basedOn w:val="EX"/>
    <w:pPr>
      <w:spacing w:after="0"/>
    </w:pPr>
  </w:style>
  <w:style w:type="paragraph" w:styleId="List3">
    <w:name w:val="List 3"/>
    <w:basedOn w:val="List2"/>
    <w:pPr>
      <w:ind w:left="1135"/>
    </w:pPr>
  </w:style>
  <w:style w:type="paragraph" w:styleId="List4">
    <w:name w:val="List 4"/>
    <w:basedOn w:val="List3"/>
    <w:pPr>
      <w:ind w:left="1418"/>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rFonts w:ascii="Arial" w:eastAsia="SimSun" w:hAnsi="Arial"/>
      <w:szCs w:val="20"/>
      <w:lang w:val="en-US"/>
    </w:rPr>
  </w:style>
  <w:style w:type="paragraph" w:styleId="List5">
    <w:name w:val="List 5"/>
    <w:basedOn w:val="List4"/>
    <w:pPr>
      <w:ind w:left="1702"/>
    </w:pPr>
  </w:style>
  <w:style w:type="paragraph" w:customStyle="1" w:styleId="Figure">
    <w:name w:val="Figure"/>
    <w:basedOn w:val="Normal"/>
    <w:next w:val="Caption"/>
    <w:pPr>
      <w:keepNext/>
      <w:keepLines/>
      <w:overflowPunct w:val="0"/>
      <w:autoSpaceDE w:val="0"/>
      <w:autoSpaceDN w:val="0"/>
      <w:adjustRightInd w:val="0"/>
      <w:spacing w:before="180" w:after="120"/>
      <w:jc w:val="center"/>
      <w:textAlignment w:val="baseline"/>
    </w:pPr>
    <w:rPr>
      <w:rFonts w:ascii="Arial" w:eastAsia="SimSun" w:hAnsi="Arial"/>
      <w:szCs w:val="20"/>
      <w:lang w:eastAsia="zh-CN"/>
    </w:rPr>
  </w:style>
  <w:style w:type="paragraph" w:styleId="CommentText">
    <w:name w:val="annotation text"/>
    <w:basedOn w:val="Normal"/>
    <w:link w:val="CommentTextChar"/>
    <w:qFormat/>
    <w:pPr>
      <w:overflowPunct w:val="0"/>
      <w:autoSpaceDE w:val="0"/>
      <w:autoSpaceDN w:val="0"/>
      <w:adjustRightInd w:val="0"/>
      <w:spacing w:after="120"/>
      <w:jc w:val="both"/>
      <w:textAlignment w:val="baseline"/>
    </w:pPr>
    <w:rPr>
      <w:rFonts w:ascii="Arial" w:eastAsia="SimSun" w:hAnsi="Arial"/>
      <w:szCs w:val="20"/>
      <w:lang w:eastAsia="zh-CN"/>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styleId="ListNumber">
    <w:name w:val="List Number"/>
    <w:basedOn w:val="List"/>
  </w:style>
  <w:style w:type="paragraph" w:styleId="TOC3">
    <w:name w:val="toc 3"/>
    <w:basedOn w:val="TOC2"/>
    <w:semiHidden/>
    <w:pPr>
      <w:ind w:left="1134" w:hanging="1134"/>
    </w:pPr>
  </w:style>
  <w:style w:type="paragraph" w:customStyle="1" w:styleId="FP">
    <w:name w:val="FP"/>
    <w:basedOn w:val="Normal"/>
    <w:pPr>
      <w:overflowPunct w:val="0"/>
      <w:autoSpaceDE w:val="0"/>
      <w:autoSpaceDN w:val="0"/>
      <w:adjustRightInd w:val="0"/>
      <w:textAlignment w:val="baseline"/>
    </w:pPr>
    <w:rPr>
      <w:rFonts w:ascii="Arial" w:eastAsia="SimSun" w:hAnsi="Arial"/>
      <w:szCs w:val="20"/>
    </w:rPr>
  </w:style>
  <w:style w:type="paragraph" w:styleId="TOC1">
    <w:name w:val="toc 1"/>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rPr>
  </w:style>
  <w:style w:type="paragraph" w:customStyle="1" w:styleId="Proposal">
    <w:name w:val="Proposal"/>
    <w:basedOn w:val="Normal"/>
    <w:qFormat/>
    <w:pPr>
      <w:numPr>
        <w:numId w:val="14"/>
      </w:numPr>
      <w:tabs>
        <w:tab w:val="left" w:pos="1701"/>
      </w:tabs>
      <w:overflowPunct w:val="0"/>
      <w:autoSpaceDE w:val="0"/>
      <w:autoSpaceDN w:val="0"/>
      <w:adjustRightInd w:val="0"/>
      <w:spacing w:after="120"/>
      <w:jc w:val="both"/>
      <w:textAlignment w:val="baseline"/>
    </w:pPr>
    <w:rPr>
      <w:rFonts w:ascii="Arial" w:eastAsia="SimSun" w:hAnsi="Arial"/>
      <w:b/>
      <w:bCs/>
      <w:szCs w:val="20"/>
      <w:lang w:eastAsia="zh-CN"/>
    </w:rPr>
  </w:style>
  <w:style w:type="paragraph" w:styleId="Index2">
    <w:name w:val="index 2"/>
    <w:basedOn w:val="Index1"/>
    <w:semiHidden/>
    <w:pPr>
      <w:ind w:left="284"/>
    </w:pPr>
  </w:style>
  <w:style w:type="paragraph" w:styleId="TOC5">
    <w:name w:val="toc 5"/>
    <w:basedOn w:val="TOC4"/>
    <w:semiHidden/>
    <w:pPr>
      <w:tabs>
        <w:tab w:val="right" w:pos="1701"/>
      </w:tabs>
      <w:ind w:left="1701" w:hanging="1701"/>
    </w:pPr>
  </w:style>
  <w:style w:type="paragraph" w:styleId="TOC6">
    <w:name w:val="toc 6"/>
    <w:basedOn w:val="TOC5"/>
    <w:next w:val="Normal"/>
    <w:semiHidden/>
    <w:pPr>
      <w:ind w:left="1985" w:hanging="1985"/>
    </w:pPr>
  </w:style>
  <w:style w:type="paragraph" w:customStyle="1" w:styleId="B4">
    <w:name w:val="B4"/>
    <w:basedOn w:val="List4"/>
    <w:link w:val="B4Char"/>
    <w:qFormat/>
    <w:pPr>
      <w:spacing w:after="180"/>
      <w:jc w:val="left"/>
    </w:pPr>
    <w:rPr>
      <w:lang w:eastAsia="en-US"/>
    </w:rPr>
  </w:style>
  <w:style w:type="paragraph" w:customStyle="1" w:styleId="EditorsNote">
    <w:name w:val="Editor's Note"/>
    <w:basedOn w:val="Normal"/>
    <w:link w:val="EditorsNoteChar"/>
    <w:qFormat/>
    <w:pPr>
      <w:keepLines/>
      <w:overflowPunct w:val="0"/>
      <w:autoSpaceDE w:val="0"/>
      <w:autoSpaceDN w:val="0"/>
      <w:adjustRightInd w:val="0"/>
      <w:spacing w:after="180"/>
      <w:ind w:left="1135" w:hanging="851"/>
      <w:textAlignment w:val="baseline"/>
    </w:pPr>
    <w:rPr>
      <w:rFonts w:ascii="Arial" w:eastAsia="SimSun" w:hAnsi="Arial"/>
      <w:color w:val="FF0000"/>
      <w:szCs w:val="20"/>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Observation">
    <w:name w:val="Observation"/>
    <w:basedOn w:val="Proposal"/>
    <w:qFormat/>
    <w:pPr>
      <w:numPr>
        <w:numId w:val="7"/>
      </w:numPr>
      <w:tabs>
        <w:tab w:val="left" w:pos="1304"/>
      </w:tabs>
    </w:pPr>
  </w:style>
  <w:style w:type="paragraph" w:customStyle="1" w:styleId="TF">
    <w:name w:val="TF"/>
    <w:basedOn w:val="TH"/>
    <w:link w:val="TFChar"/>
    <w:qFormat/>
    <w:pPr>
      <w:keepNext w:val="0"/>
      <w:spacing w:before="0" w:after="240"/>
    </w:pPr>
  </w:style>
  <w:style w:type="paragraph" w:customStyle="1" w:styleId="EmailDiscussion2">
    <w:name w:val="EmailDiscussion2"/>
    <w:basedOn w:val="Doc-text2"/>
    <w:qFormat/>
  </w:style>
  <w:style w:type="paragraph" w:customStyle="1" w:styleId="TAR">
    <w:name w:val="TAR"/>
    <w:basedOn w:val="TAL"/>
    <w:pPr>
      <w:jc w:val="right"/>
    </w:pPr>
  </w:style>
  <w:style w:type="paragraph" w:customStyle="1" w:styleId="CRCoverPage">
    <w:name w:val="CR Cover Page"/>
    <w:link w:val="CRCoverPageZchn"/>
    <w:pPr>
      <w:spacing w:after="120"/>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TT">
    <w:name w:val="TT"/>
    <w:basedOn w:val="Heading1"/>
    <w:next w:val="Normal"/>
    <w:pPr>
      <w:numPr>
        <w:numId w:val="0"/>
      </w:numPr>
      <w:tabs>
        <w:tab w:val="left" w:pos="432"/>
      </w:tabs>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NO">
    <w:name w:val="NO"/>
    <w:basedOn w:val="Normal"/>
    <w:link w:val="NOChar"/>
    <w:qFormat/>
    <w:pPr>
      <w:keepLines/>
      <w:overflowPunct w:val="0"/>
      <w:autoSpaceDE w:val="0"/>
      <w:autoSpaceDN w:val="0"/>
      <w:adjustRightInd w:val="0"/>
      <w:spacing w:after="180"/>
      <w:ind w:left="1135" w:hanging="851"/>
      <w:textAlignment w:val="baseline"/>
    </w:pPr>
    <w:rPr>
      <w:rFonts w:ascii="Times New Roman" w:eastAsia="Times New Roman" w:hAnsi="Times New Roman"/>
      <w:szCs w:val="20"/>
      <w:lang w:eastAsia="zh-CN"/>
    </w:rPr>
  </w:style>
  <w:style w:type="paragraph" w:customStyle="1" w:styleId="textintend2">
    <w:name w:val="text intend 2"/>
    <w:basedOn w:val="Normal"/>
    <w:pPr>
      <w:numPr>
        <w:numId w:val="8"/>
      </w:numPr>
      <w:tabs>
        <w:tab w:val="left" w:pos="1418"/>
      </w:tabs>
      <w:overflowPunct w:val="0"/>
      <w:autoSpaceDE w:val="0"/>
      <w:autoSpaceDN w:val="0"/>
      <w:adjustRightInd w:val="0"/>
      <w:spacing w:after="120"/>
      <w:jc w:val="both"/>
      <w:textAlignment w:val="baseline"/>
    </w:pPr>
    <w:rPr>
      <w:rFonts w:ascii="Times New Roman" w:eastAsia="MS Mincho" w:hAnsi="Times New Roman"/>
      <w:sz w:val="24"/>
      <w:szCs w:val="20"/>
      <w:lang w:val="en-US" w:eastAsia="en-GB"/>
    </w:rPr>
  </w:style>
  <w:style w:type="paragraph" w:customStyle="1" w:styleId="Doc-title">
    <w:name w:val="Doc-title"/>
    <w:basedOn w:val="Normal"/>
    <w:next w:val="Doc-text2"/>
    <w:link w:val="Doc-titleChar"/>
    <w:qFormat/>
    <w:pPr>
      <w:spacing w:before="60"/>
      <w:ind w:left="1259" w:hanging="1259"/>
    </w:pPr>
    <w:rPr>
      <w:rFonts w:ascii="Arial" w:eastAsia="MS Mincho" w:hAnsi="Arial"/>
      <w:lang w:val="en-US" w:eastAsia="en-GB"/>
    </w:rPr>
  </w:style>
  <w:style w:type="paragraph" w:customStyle="1" w:styleId="EmailDiscussion">
    <w:name w:val="EmailDiscussion"/>
    <w:basedOn w:val="Normal"/>
    <w:next w:val="Doc-text2"/>
    <w:link w:val="EmailDiscussionChar"/>
    <w:qFormat/>
    <w:pPr>
      <w:numPr>
        <w:numId w:val="9"/>
      </w:numPr>
      <w:tabs>
        <w:tab w:val="left" w:pos="1619"/>
      </w:tabs>
      <w:spacing w:before="40"/>
    </w:pPr>
    <w:rPr>
      <w:rFonts w:ascii="Arial" w:eastAsia="MS Mincho" w:hAnsi="Arial"/>
      <w:b/>
      <w:lang w:eastAsia="en-GB"/>
    </w:rPr>
  </w:style>
  <w:style w:type="paragraph" w:customStyle="1" w:styleId="CommentSubject1">
    <w:name w:val="Comment Subject1"/>
    <w:basedOn w:val="CommentText"/>
    <w:next w:val="CommentText"/>
    <w:semiHidden/>
    <w:pPr>
      <w:numPr>
        <w:numId w:val="10"/>
      </w:numPr>
      <w:tabs>
        <w:tab w:val="clear" w:pos="851"/>
      </w:tabs>
      <w:overflowPunct/>
      <w:autoSpaceDE/>
      <w:autoSpaceDN/>
      <w:adjustRightInd/>
      <w:spacing w:after="180"/>
      <w:ind w:left="0" w:firstLine="0"/>
      <w:jc w:val="left"/>
      <w:textAlignment w:val="auto"/>
    </w:pPr>
    <w:rPr>
      <w:rFonts w:ascii="Times New Roman" w:eastAsia="MS Mincho" w:hAnsi="Times New Roman"/>
      <w:b/>
      <w:bCs/>
      <w:lang w:eastAsia="en-U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link w:val="CommentText"/>
    <w:qFormat/>
    <w:rsid w:val="002A4B6A"/>
    <w:rPr>
      <w:rFonts w:ascii="Arial" w:hAnsi="Arial"/>
      <w:lang w:val="en-GB"/>
    </w:rPr>
  </w:style>
  <w:style w:type="paragraph" w:customStyle="1" w:styleId="textintend1">
    <w:name w:val="text intend 1"/>
    <w:basedOn w:val="Normal"/>
    <w:rsid w:val="00616509"/>
    <w:pPr>
      <w:numPr>
        <w:numId w:val="12"/>
      </w:numPr>
      <w:spacing w:after="120"/>
      <w:jc w:val="both"/>
    </w:pPr>
    <w:rPr>
      <w:rFonts w:ascii="MS PGothic" w:eastAsia="MS PGothic" w:hAnsi="MS PGothic" w:cs="MS PGothic"/>
      <w:sz w:val="24"/>
      <w:lang w:val="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616509"/>
    <w:rPr>
      <w:rFonts w:ascii="Arial" w:hAnsi="Arial"/>
      <w:lang w:val="en-GB"/>
    </w:rPr>
  </w:style>
  <w:style w:type="paragraph" w:customStyle="1" w:styleId="Agreement">
    <w:name w:val="Agreement"/>
    <w:basedOn w:val="Normal"/>
    <w:next w:val="Doc-text2"/>
    <w:uiPriority w:val="99"/>
    <w:qFormat/>
    <w:rsid w:val="005C58E5"/>
    <w:pPr>
      <w:numPr>
        <w:numId w:val="13"/>
      </w:numPr>
      <w:spacing w:before="60"/>
    </w:pPr>
    <w:rPr>
      <w:rFonts w:ascii="Arial" w:eastAsia="MS Mincho" w:hAnsi="Arial"/>
      <w:b/>
      <w:lang w:eastAsia="en-GB"/>
    </w:rPr>
  </w:style>
  <w:style w:type="character" w:customStyle="1" w:styleId="TACChar">
    <w:name w:val="TAC Char"/>
    <w:link w:val="TAC"/>
    <w:qFormat/>
    <w:rsid w:val="0052560D"/>
    <w:rPr>
      <w:rFonts w:ascii="Arial" w:hAnsi="Arial"/>
      <w:sz w:val="18"/>
      <w:lang w:val="en-GB" w:eastAsia="en-US"/>
    </w:rPr>
  </w:style>
  <w:style w:type="character" w:customStyle="1" w:styleId="EditorsNoteChar">
    <w:name w:val="Editor's Note Char"/>
    <w:link w:val="EditorsNote"/>
    <w:rsid w:val="0030206B"/>
    <w:rPr>
      <w:rFonts w:ascii="Arial" w:hAnsi="Arial"/>
      <w:color w:val="FF0000"/>
      <w:lang w:val="en-GB" w:eastAsia="en-US"/>
    </w:rPr>
  </w:style>
  <w:style w:type="paragraph" w:styleId="NormalWeb">
    <w:name w:val="Normal (Web)"/>
    <w:basedOn w:val="Normal"/>
    <w:uiPriority w:val="99"/>
    <w:semiHidden/>
    <w:unhideWhenUsed/>
    <w:rsid w:val="004F6FF1"/>
    <w:pPr>
      <w:spacing w:before="100" w:beforeAutospacing="1" w:after="100" w:afterAutospacing="1"/>
    </w:pPr>
    <w:rPr>
      <w:rFonts w:ascii="SimSun" w:hAnsi="SimSun" w:cs="SimSun"/>
      <w:sz w:val="24"/>
      <w:lang w:val="en-US"/>
    </w:rPr>
  </w:style>
  <w:style w:type="character" w:styleId="PlaceholderText">
    <w:name w:val="Placeholder Text"/>
    <w:basedOn w:val="DefaultParagraphFont"/>
    <w:uiPriority w:val="99"/>
    <w:unhideWhenUsed/>
    <w:rsid w:val="00926D47"/>
    <w:rPr>
      <w:color w:val="808080"/>
    </w:rPr>
  </w:style>
  <w:style w:type="numbering" w:customStyle="1" w:styleId="StyleBulleted">
    <w:name w:val="Style Bulleted"/>
    <w:rsid w:val="00D33546"/>
    <w:pPr>
      <w:numPr>
        <w:numId w:val="15"/>
      </w:numPr>
    </w:pPr>
  </w:style>
  <w:style w:type="character" w:customStyle="1" w:styleId="Heading2Char">
    <w:name w:val="Heading 2 Char"/>
    <w:basedOn w:val="DefaultParagraphFont"/>
    <w:link w:val="Heading2"/>
    <w:rsid w:val="00F572D4"/>
    <w:rPr>
      <w:rFonts w:ascii="Arial" w:hAnsi="Arial"/>
      <w:sz w:val="32"/>
      <w:szCs w:val="32"/>
      <w:lang w:val="en-GB"/>
    </w:rPr>
  </w:style>
  <w:style w:type="character" w:customStyle="1" w:styleId="Heading3Char">
    <w:name w:val="Heading 3 Char"/>
    <w:basedOn w:val="DefaultParagraphFont"/>
    <w:link w:val="Heading3"/>
    <w:rsid w:val="00F572D4"/>
    <w:rPr>
      <w:rFonts w:ascii="Arial" w:hAnsi="Arial"/>
      <w:sz w:val="28"/>
      <w:szCs w:val="28"/>
      <w:lang w:val="en-GB"/>
    </w:rPr>
  </w:style>
  <w:style w:type="character" w:styleId="Strong">
    <w:name w:val="Strong"/>
    <w:basedOn w:val="DefaultParagraphFont"/>
    <w:qFormat/>
    <w:rsid w:val="00CF565C"/>
    <w:rPr>
      <w:b/>
      <w:bCs/>
    </w:rPr>
  </w:style>
  <w:style w:type="character" w:customStyle="1" w:styleId="B1Zchn">
    <w:name w:val="B1 Zchn"/>
    <w:qFormat/>
    <w:rsid w:val="00053C4F"/>
    <w:rPr>
      <w:rFonts w:eastAsia="Times New Roman"/>
    </w:rPr>
  </w:style>
  <w:style w:type="paragraph" w:styleId="Revision">
    <w:name w:val="Revision"/>
    <w:hidden/>
    <w:uiPriority w:val="99"/>
    <w:unhideWhenUsed/>
    <w:rsid w:val="00CF092D"/>
    <w:rPr>
      <w:rFonts w:ascii="Calibri" w:eastAsiaTheme="minorEastAsia" w:hAnsi="Calibri" w:cs="Calibri"/>
      <w:sz w:val="22"/>
      <w:szCs w:val="22"/>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23113">
      <w:bodyDiv w:val="1"/>
      <w:marLeft w:val="0"/>
      <w:marRight w:val="0"/>
      <w:marTop w:val="0"/>
      <w:marBottom w:val="0"/>
      <w:divBdr>
        <w:top w:val="none" w:sz="0" w:space="0" w:color="auto"/>
        <w:left w:val="none" w:sz="0" w:space="0" w:color="auto"/>
        <w:bottom w:val="none" w:sz="0" w:space="0" w:color="auto"/>
        <w:right w:val="none" w:sz="0" w:space="0" w:color="auto"/>
      </w:divBdr>
    </w:div>
    <w:div w:id="28992679">
      <w:bodyDiv w:val="1"/>
      <w:marLeft w:val="0"/>
      <w:marRight w:val="0"/>
      <w:marTop w:val="0"/>
      <w:marBottom w:val="0"/>
      <w:divBdr>
        <w:top w:val="none" w:sz="0" w:space="0" w:color="auto"/>
        <w:left w:val="none" w:sz="0" w:space="0" w:color="auto"/>
        <w:bottom w:val="none" w:sz="0" w:space="0" w:color="auto"/>
        <w:right w:val="none" w:sz="0" w:space="0" w:color="auto"/>
      </w:divBdr>
      <w:divsChild>
        <w:div w:id="1836022205">
          <w:marLeft w:val="288"/>
          <w:marRight w:val="0"/>
          <w:marTop w:val="100"/>
          <w:marBottom w:val="0"/>
          <w:divBdr>
            <w:top w:val="none" w:sz="0" w:space="0" w:color="auto"/>
            <w:left w:val="none" w:sz="0" w:space="0" w:color="auto"/>
            <w:bottom w:val="none" w:sz="0" w:space="0" w:color="auto"/>
            <w:right w:val="none" w:sz="0" w:space="0" w:color="auto"/>
          </w:divBdr>
        </w:div>
        <w:div w:id="168757557">
          <w:marLeft w:val="1080"/>
          <w:marRight w:val="0"/>
          <w:marTop w:val="100"/>
          <w:marBottom w:val="120"/>
          <w:divBdr>
            <w:top w:val="none" w:sz="0" w:space="0" w:color="auto"/>
            <w:left w:val="none" w:sz="0" w:space="0" w:color="auto"/>
            <w:bottom w:val="none" w:sz="0" w:space="0" w:color="auto"/>
            <w:right w:val="none" w:sz="0" w:space="0" w:color="auto"/>
          </w:divBdr>
        </w:div>
        <w:div w:id="1928420865">
          <w:marLeft w:val="1080"/>
          <w:marRight w:val="0"/>
          <w:marTop w:val="100"/>
          <w:marBottom w:val="120"/>
          <w:divBdr>
            <w:top w:val="none" w:sz="0" w:space="0" w:color="auto"/>
            <w:left w:val="none" w:sz="0" w:space="0" w:color="auto"/>
            <w:bottom w:val="none" w:sz="0" w:space="0" w:color="auto"/>
            <w:right w:val="none" w:sz="0" w:space="0" w:color="auto"/>
          </w:divBdr>
        </w:div>
        <w:div w:id="243535456">
          <w:marLeft w:val="1080"/>
          <w:marRight w:val="0"/>
          <w:marTop w:val="100"/>
          <w:marBottom w:val="120"/>
          <w:divBdr>
            <w:top w:val="none" w:sz="0" w:space="0" w:color="auto"/>
            <w:left w:val="none" w:sz="0" w:space="0" w:color="auto"/>
            <w:bottom w:val="none" w:sz="0" w:space="0" w:color="auto"/>
            <w:right w:val="none" w:sz="0" w:space="0" w:color="auto"/>
          </w:divBdr>
        </w:div>
        <w:div w:id="1229880305">
          <w:marLeft w:val="1080"/>
          <w:marRight w:val="0"/>
          <w:marTop w:val="100"/>
          <w:marBottom w:val="120"/>
          <w:divBdr>
            <w:top w:val="none" w:sz="0" w:space="0" w:color="auto"/>
            <w:left w:val="none" w:sz="0" w:space="0" w:color="auto"/>
            <w:bottom w:val="none" w:sz="0" w:space="0" w:color="auto"/>
            <w:right w:val="none" w:sz="0" w:space="0" w:color="auto"/>
          </w:divBdr>
        </w:div>
      </w:divsChild>
    </w:div>
    <w:div w:id="65302097">
      <w:bodyDiv w:val="1"/>
      <w:marLeft w:val="0"/>
      <w:marRight w:val="0"/>
      <w:marTop w:val="0"/>
      <w:marBottom w:val="0"/>
      <w:divBdr>
        <w:top w:val="none" w:sz="0" w:space="0" w:color="auto"/>
        <w:left w:val="none" w:sz="0" w:space="0" w:color="auto"/>
        <w:bottom w:val="none" w:sz="0" w:space="0" w:color="auto"/>
        <w:right w:val="none" w:sz="0" w:space="0" w:color="auto"/>
      </w:divBdr>
    </w:div>
    <w:div w:id="70011087">
      <w:bodyDiv w:val="1"/>
      <w:marLeft w:val="0"/>
      <w:marRight w:val="0"/>
      <w:marTop w:val="0"/>
      <w:marBottom w:val="0"/>
      <w:divBdr>
        <w:top w:val="none" w:sz="0" w:space="0" w:color="auto"/>
        <w:left w:val="none" w:sz="0" w:space="0" w:color="auto"/>
        <w:bottom w:val="none" w:sz="0" w:space="0" w:color="auto"/>
        <w:right w:val="none" w:sz="0" w:space="0" w:color="auto"/>
      </w:divBdr>
    </w:div>
    <w:div w:id="116488851">
      <w:bodyDiv w:val="1"/>
      <w:marLeft w:val="0"/>
      <w:marRight w:val="0"/>
      <w:marTop w:val="0"/>
      <w:marBottom w:val="0"/>
      <w:divBdr>
        <w:top w:val="none" w:sz="0" w:space="0" w:color="auto"/>
        <w:left w:val="none" w:sz="0" w:space="0" w:color="auto"/>
        <w:bottom w:val="none" w:sz="0" w:space="0" w:color="auto"/>
        <w:right w:val="none" w:sz="0" w:space="0" w:color="auto"/>
      </w:divBdr>
      <w:divsChild>
        <w:div w:id="1256816340">
          <w:marLeft w:val="288"/>
          <w:marRight w:val="0"/>
          <w:marTop w:val="100"/>
          <w:marBottom w:val="0"/>
          <w:divBdr>
            <w:top w:val="none" w:sz="0" w:space="0" w:color="auto"/>
            <w:left w:val="none" w:sz="0" w:space="0" w:color="auto"/>
            <w:bottom w:val="none" w:sz="0" w:space="0" w:color="auto"/>
            <w:right w:val="none" w:sz="0" w:space="0" w:color="auto"/>
          </w:divBdr>
        </w:div>
        <w:div w:id="1537933497">
          <w:marLeft w:val="562"/>
          <w:marRight w:val="0"/>
          <w:marTop w:val="100"/>
          <w:marBottom w:val="0"/>
          <w:divBdr>
            <w:top w:val="none" w:sz="0" w:space="0" w:color="auto"/>
            <w:left w:val="none" w:sz="0" w:space="0" w:color="auto"/>
            <w:bottom w:val="none" w:sz="0" w:space="0" w:color="auto"/>
            <w:right w:val="none" w:sz="0" w:space="0" w:color="auto"/>
          </w:divBdr>
        </w:div>
        <w:div w:id="1644308429">
          <w:marLeft w:val="562"/>
          <w:marRight w:val="0"/>
          <w:marTop w:val="100"/>
          <w:marBottom w:val="0"/>
          <w:divBdr>
            <w:top w:val="none" w:sz="0" w:space="0" w:color="auto"/>
            <w:left w:val="none" w:sz="0" w:space="0" w:color="auto"/>
            <w:bottom w:val="none" w:sz="0" w:space="0" w:color="auto"/>
            <w:right w:val="none" w:sz="0" w:space="0" w:color="auto"/>
          </w:divBdr>
        </w:div>
      </w:divsChild>
    </w:div>
    <w:div w:id="138112552">
      <w:bodyDiv w:val="1"/>
      <w:marLeft w:val="0"/>
      <w:marRight w:val="0"/>
      <w:marTop w:val="0"/>
      <w:marBottom w:val="0"/>
      <w:divBdr>
        <w:top w:val="none" w:sz="0" w:space="0" w:color="auto"/>
        <w:left w:val="none" w:sz="0" w:space="0" w:color="auto"/>
        <w:bottom w:val="none" w:sz="0" w:space="0" w:color="auto"/>
        <w:right w:val="none" w:sz="0" w:space="0" w:color="auto"/>
      </w:divBdr>
    </w:div>
    <w:div w:id="138113763">
      <w:bodyDiv w:val="1"/>
      <w:marLeft w:val="0"/>
      <w:marRight w:val="0"/>
      <w:marTop w:val="0"/>
      <w:marBottom w:val="0"/>
      <w:divBdr>
        <w:top w:val="none" w:sz="0" w:space="0" w:color="auto"/>
        <w:left w:val="none" w:sz="0" w:space="0" w:color="auto"/>
        <w:bottom w:val="none" w:sz="0" w:space="0" w:color="auto"/>
        <w:right w:val="none" w:sz="0" w:space="0" w:color="auto"/>
      </w:divBdr>
      <w:divsChild>
        <w:div w:id="1225142731">
          <w:marLeft w:val="562"/>
          <w:marRight w:val="0"/>
          <w:marTop w:val="100"/>
          <w:marBottom w:val="0"/>
          <w:divBdr>
            <w:top w:val="none" w:sz="0" w:space="0" w:color="auto"/>
            <w:left w:val="none" w:sz="0" w:space="0" w:color="auto"/>
            <w:bottom w:val="none" w:sz="0" w:space="0" w:color="auto"/>
            <w:right w:val="none" w:sz="0" w:space="0" w:color="auto"/>
          </w:divBdr>
        </w:div>
        <w:div w:id="498078681">
          <w:marLeft w:val="562"/>
          <w:marRight w:val="0"/>
          <w:marTop w:val="100"/>
          <w:marBottom w:val="0"/>
          <w:divBdr>
            <w:top w:val="none" w:sz="0" w:space="0" w:color="auto"/>
            <w:left w:val="none" w:sz="0" w:space="0" w:color="auto"/>
            <w:bottom w:val="none" w:sz="0" w:space="0" w:color="auto"/>
            <w:right w:val="none" w:sz="0" w:space="0" w:color="auto"/>
          </w:divBdr>
        </w:div>
      </w:divsChild>
    </w:div>
    <w:div w:id="154077679">
      <w:bodyDiv w:val="1"/>
      <w:marLeft w:val="0"/>
      <w:marRight w:val="0"/>
      <w:marTop w:val="0"/>
      <w:marBottom w:val="0"/>
      <w:divBdr>
        <w:top w:val="none" w:sz="0" w:space="0" w:color="auto"/>
        <w:left w:val="none" w:sz="0" w:space="0" w:color="auto"/>
        <w:bottom w:val="none" w:sz="0" w:space="0" w:color="auto"/>
        <w:right w:val="none" w:sz="0" w:space="0" w:color="auto"/>
      </w:divBdr>
      <w:divsChild>
        <w:div w:id="932054894">
          <w:marLeft w:val="562"/>
          <w:marRight w:val="0"/>
          <w:marTop w:val="100"/>
          <w:marBottom w:val="0"/>
          <w:divBdr>
            <w:top w:val="none" w:sz="0" w:space="0" w:color="auto"/>
            <w:left w:val="none" w:sz="0" w:space="0" w:color="auto"/>
            <w:bottom w:val="none" w:sz="0" w:space="0" w:color="auto"/>
            <w:right w:val="none" w:sz="0" w:space="0" w:color="auto"/>
          </w:divBdr>
        </w:div>
        <w:div w:id="1380124819">
          <w:marLeft w:val="562"/>
          <w:marRight w:val="0"/>
          <w:marTop w:val="100"/>
          <w:marBottom w:val="0"/>
          <w:divBdr>
            <w:top w:val="none" w:sz="0" w:space="0" w:color="auto"/>
            <w:left w:val="none" w:sz="0" w:space="0" w:color="auto"/>
            <w:bottom w:val="none" w:sz="0" w:space="0" w:color="auto"/>
            <w:right w:val="none" w:sz="0" w:space="0" w:color="auto"/>
          </w:divBdr>
        </w:div>
      </w:divsChild>
    </w:div>
    <w:div w:id="188494852">
      <w:bodyDiv w:val="1"/>
      <w:marLeft w:val="0"/>
      <w:marRight w:val="0"/>
      <w:marTop w:val="0"/>
      <w:marBottom w:val="0"/>
      <w:divBdr>
        <w:top w:val="none" w:sz="0" w:space="0" w:color="auto"/>
        <w:left w:val="none" w:sz="0" w:space="0" w:color="auto"/>
        <w:bottom w:val="none" w:sz="0" w:space="0" w:color="auto"/>
        <w:right w:val="none" w:sz="0" w:space="0" w:color="auto"/>
      </w:divBdr>
      <w:divsChild>
        <w:div w:id="183596234">
          <w:marLeft w:val="288"/>
          <w:marRight w:val="0"/>
          <w:marTop w:val="100"/>
          <w:marBottom w:val="0"/>
          <w:divBdr>
            <w:top w:val="none" w:sz="0" w:space="0" w:color="auto"/>
            <w:left w:val="none" w:sz="0" w:space="0" w:color="auto"/>
            <w:bottom w:val="none" w:sz="0" w:space="0" w:color="auto"/>
            <w:right w:val="none" w:sz="0" w:space="0" w:color="auto"/>
          </w:divBdr>
        </w:div>
      </w:divsChild>
    </w:div>
    <w:div w:id="231354307">
      <w:bodyDiv w:val="1"/>
      <w:marLeft w:val="0"/>
      <w:marRight w:val="0"/>
      <w:marTop w:val="0"/>
      <w:marBottom w:val="0"/>
      <w:divBdr>
        <w:top w:val="none" w:sz="0" w:space="0" w:color="auto"/>
        <w:left w:val="none" w:sz="0" w:space="0" w:color="auto"/>
        <w:bottom w:val="none" w:sz="0" w:space="0" w:color="auto"/>
        <w:right w:val="none" w:sz="0" w:space="0" w:color="auto"/>
      </w:divBdr>
      <w:divsChild>
        <w:div w:id="1418283037">
          <w:marLeft w:val="288"/>
          <w:marRight w:val="0"/>
          <w:marTop w:val="100"/>
          <w:marBottom w:val="0"/>
          <w:divBdr>
            <w:top w:val="none" w:sz="0" w:space="0" w:color="auto"/>
            <w:left w:val="none" w:sz="0" w:space="0" w:color="auto"/>
            <w:bottom w:val="none" w:sz="0" w:space="0" w:color="auto"/>
            <w:right w:val="none" w:sz="0" w:space="0" w:color="auto"/>
          </w:divBdr>
        </w:div>
        <w:div w:id="1407269088">
          <w:marLeft w:val="1080"/>
          <w:marRight w:val="0"/>
          <w:marTop w:val="100"/>
          <w:marBottom w:val="120"/>
          <w:divBdr>
            <w:top w:val="none" w:sz="0" w:space="0" w:color="auto"/>
            <w:left w:val="none" w:sz="0" w:space="0" w:color="auto"/>
            <w:bottom w:val="none" w:sz="0" w:space="0" w:color="auto"/>
            <w:right w:val="none" w:sz="0" w:space="0" w:color="auto"/>
          </w:divBdr>
        </w:div>
      </w:divsChild>
    </w:div>
    <w:div w:id="231962827">
      <w:bodyDiv w:val="1"/>
      <w:marLeft w:val="0"/>
      <w:marRight w:val="0"/>
      <w:marTop w:val="0"/>
      <w:marBottom w:val="0"/>
      <w:divBdr>
        <w:top w:val="none" w:sz="0" w:space="0" w:color="auto"/>
        <w:left w:val="none" w:sz="0" w:space="0" w:color="auto"/>
        <w:bottom w:val="none" w:sz="0" w:space="0" w:color="auto"/>
        <w:right w:val="none" w:sz="0" w:space="0" w:color="auto"/>
      </w:divBdr>
      <w:divsChild>
        <w:div w:id="1967199978">
          <w:marLeft w:val="288"/>
          <w:marRight w:val="0"/>
          <w:marTop w:val="100"/>
          <w:marBottom w:val="0"/>
          <w:divBdr>
            <w:top w:val="none" w:sz="0" w:space="0" w:color="auto"/>
            <w:left w:val="none" w:sz="0" w:space="0" w:color="auto"/>
            <w:bottom w:val="none" w:sz="0" w:space="0" w:color="auto"/>
            <w:right w:val="none" w:sz="0" w:space="0" w:color="auto"/>
          </w:divBdr>
        </w:div>
        <w:div w:id="1455832978">
          <w:marLeft w:val="288"/>
          <w:marRight w:val="0"/>
          <w:marTop w:val="100"/>
          <w:marBottom w:val="0"/>
          <w:divBdr>
            <w:top w:val="none" w:sz="0" w:space="0" w:color="auto"/>
            <w:left w:val="none" w:sz="0" w:space="0" w:color="auto"/>
            <w:bottom w:val="none" w:sz="0" w:space="0" w:color="auto"/>
            <w:right w:val="none" w:sz="0" w:space="0" w:color="auto"/>
          </w:divBdr>
        </w:div>
        <w:div w:id="357001227">
          <w:marLeft w:val="288"/>
          <w:marRight w:val="0"/>
          <w:marTop w:val="100"/>
          <w:marBottom w:val="0"/>
          <w:divBdr>
            <w:top w:val="none" w:sz="0" w:space="0" w:color="auto"/>
            <w:left w:val="none" w:sz="0" w:space="0" w:color="auto"/>
            <w:bottom w:val="none" w:sz="0" w:space="0" w:color="auto"/>
            <w:right w:val="none" w:sz="0" w:space="0" w:color="auto"/>
          </w:divBdr>
        </w:div>
      </w:divsChild>
    </w:div>
    <w:div w:id="371344229">
      <w:bodyDiv w:val="1"/>
      <w:marLeft w:val="0"/>
      <w:marRight w:val="0"/>
      <w:marTop w:val="0"/>
      <w:marBottom w:val="0"/>
      <w:divBdr>
        <w:top w:val="none" w:sz="0" w:space="0" w:color="auto"/>
        <w:left w:val="none" w:sz="0" w:space="0" w:color="auto"/>
        <w:bottom w:val="none" w:sz="0" w:space="0" w:color="auto"/>
        <w:right w:val="none" w:sz="0" w:space="0" w:color="auto"/>
      </w:divBdr>
    </w:div>
    <w:div w:id="454061408">
      <w:bodyDiv w:val="1"/>
      <w:marLeft w:val="0"/>
      <w:marRight w:val="0"/>
      <w:marTop w:val="0"/>
      <w:marBottom w:val="0"/>
      <w:divBdr>
        <w:top w:val="none" w:sz="0" w:space="0" w:color="auto"/>
        <w:left w:val="none" w:sz="0" w:space="0" w:color="auto"/>
        <w:bottom w:val="none" w:sz="0" w:space="0" w:color="auto"/>
        <w:right w:val="none" w:sz="0" w:space="0" w:color="auto"/>
      </w:divBdr>
      <w:divsChild>
        <w:div w:id="1737896317">
          <w:marLeft w:val="734"/>
          <w:marRight w:val="0"/>
          <w:marTop w:val="100"/>
          <w:marBottom w:val="0"/>
          <w:divBdr>
            <w:top w:val="none" w:sz="0" w:space="0" w:color="auto"/>
            <w:left w:val="none" w:sz="0" w:space="0" w:color="auto"/>
            <w:bottom w:val="none" w:sz="0" w:space="0" w:color="auto"/>
            <w:right w:val="none" w:sz="0" w:space="0" w:color="auto"/>
          </w:divBdr>
        </w:div>
      </w:divsChild>
    </w:div>
    <w:div w:id="481460078">
      <w:bodyDiv w:val="1"/>
      <w:marLeft w:val="0"/>
      <w:marRight w:val="0"/>
      <w:marTop w:val="0"/>
      <w:marBottom w:val="0"/>
      <w:divBdr>
        <w:top w:val="none" w:sz="0" w:space="0" w:color="auto"/>
        <w:left w:val="none" w:sz="0" w:space="0" w:color="auto"/>
        <w:bottom w:val="none" w:sz="0" w:space="0" w:color="auto"/>
        <w:right w:val="none" w:sz="0" w:space="0" w:color="auto"/>
      </w:divBdr>
    </w:div>
    <w:div w:id="532158409">
      <w:bodyDiv w:val="1"/>
      <w:marLeft w:val="0"/>
      <w:marRight w:val="0"/>
      <w:marTop w:val="0"/>
      <w:marBottom w:val="0"/>
      <w:divBdr>
        <w:top w:val="none" w:sz="0" w:space="0" w:color="auto"/>
        <w:left w:val="none" w:sz="0" w:space="0" w:color="auto"/>
        <w:bottom w:val="none" w:sz="0" w:space="0" w:color="auto"/>
        <w:right w:val="none" w:sz="0" w:space="0" w:color="auto"/>
      </w:divBdr>
    </w:div>
    <w:div w:id="559708806">
      <w:bodyDiv w:val="1"/>
      <w:marLeft w:val="0"/>
      <w:marRight w:val="0"/>
      <w:marTop w:val="0"/>
      <w:marBottom w:val="0"/>
      <w:divBdr>
        <w:top w:val="none" w:sz="0" w:space="0" w:color="auto"/>
        <w:left w:val="none" w:sz="0" w:space="0" w:color="auto"/>
        <w:bottom w:val="none" w:sz="0" w:space="0" w:color="auto"/>
        <w:right w:val="none" w:sz="0" w:space="0" w:color="auto"/>
      </w:divBdr>
    </w:div>
    <w:div w:id="605430047">
      <w:bodyDiv w:val="1"/>
      <w:marLeft w:val="0"/>
      <w:marRight w:val="0"/>
      <w:marTop w:val="0"/>
      <w:marBottom w:val="0"/>
      <w:divBdr>
        <w:top w:val="none" w:sz="0" w:space="0" w:color="auto"/>
        <w:left w:val="none" w:sz="0" w:space="0" w:color="auto"/>
        <w:bottom w:val="none" w:sz="0" w:space="0" w:color="auto"/>
        <w:right w:val="none" w:sz="0" w:space="0" w:color="auto"/>
      </w:divBdr>
      <w:divsChild>
        <w:div w:id="1568152419">
          <w:marLeft w:val="446"/>
          <w:marRight w:val="0"/>
          <w:marTop w:val="100"/>
          <w:marBottom w:val="0"/>
          <w:divBdr>
            <w:top w:val="none" w:sz="0" w:space="0" w:color="auto"/>
            <w:left w:val="none" w:sz="0" w:space="0" w:color="auto"/>
            <w:bottom w:val="none" w:sz="0" w:space="0" w:color="auto"/>
            <w:right w:val="none" w:sz="0" w:space="0" w:color="auto"/>
          </w:divBdr>
        </w:div>
        <w:div w:id="1465657518">
          <w:marLeft w:val="446"/>
          <w:marRight w:val="0"/>
          <w:marTop w:val="100"/>
          <w:marBottom w:val="0"/>
          <w:divBdr>
            <w:top w:val="none" w:sz="0" w:space="0" w:color="auto"/>
            <w:left w:val="none" w:sz="0" w:space="0" w:color="auto"/>
            <w:bottom w:val="none" w:sz="0" w:space="0" w:color="auto"/>
            <w:right w:val="none" w:sz="0" w:space="0" w:color="auto"/>
          </w:divBdr>
        </w:div>
        <w:div w:id="2042124695">
          <w:marLeft w:val="446"/>
          <w:marRight w:val="0"/>
          <w:marTop w:val="100"/>
          <w:marBottom w:val="0"/>
          <w:divBdr>
            <w:top w:val="none" w:sz="0" w:space="0" w:color="auto"/>
            <w:left w:val="none" w:sz="0" w:space="0" w:color="auto"/>
            <w:bottom w:val="none" w:sz="0" w:space="0" w:color="auto"/>
            <w:right w:val="none" w:sz="0" w:space="0" w:color="auto"/>
          </w:divBdr>
        </w:div>
        <w:div w:id="841164250">
          <w:marLeft w:val="446"/>
          <w:marRight w:val="0"/>
          <w:marTop w:val="100"/>
          <w:marBottom w:val="0"/>
          <w:divBdr>
            <w:top w:val="none" w:sz="0" w:space="0" w:color="auto"/>
            <w:left w:val="none" w:sz="0" w:space="0" w:color="auto"/>
            <w:bottom w:val="none" w:sz="0" w:space="0" w:color="auto"/>
            <w:right w:val="none" w:sz="0" w:space="0" w:color="auto"/>
          </w:divBdr>
        </w:div>
        <w:div w:id="333992003">
          <w:marLeft w:val="821"/>
          <w:marRight w:val="0"/>
          <w:marTop w:val="100"/>
          <w:marBottom w:val="180"/>
          <w:divBdr>
            <w:top w:val="none" w:sz="0" w:space="0" w:color="auto"/>
            <w:left w:val="none" w:sz="0" w:space="0" w:color="auto"/>
            <w:bottom w:val="none" w:sz="0" w:space="0" w:color="auto"/>
            <w:right w:val="none" w:sz="0" w:space="0" w:color="auto"/>
          </w:divBdr>
        </w:div>
        <w:div w:id="1474642866">
          <w:marLeft w:val="821"/>
          <w:marRight w:val="0"/>
          <w:marTop w:val="100"/>
          <w:marBottom w:val="180"/>
          <w:divBdr>
            <w:top w:val="none" w:sz="0" w:space="0" w:color="auto"/>
            <w:left w:val="none" w:sz="0" w:space="0" w:color="auto"/>
            <w:bottom w:val="none" w:sz="0" w:space="0" w:color="auto"/>
            <w:right w:val="none" w:sz="0" w:space="0" w:color="auto"/>
          </w:divBdr>
        </w:div>
      </w:divsChild>
    </w:div>
    <w:div w:id="661012554">
      <w:bodyDiv w:val="1"/>
      <w:marLeft w:val="0"/>
      <w:marRight w:val="0"/>
      <w:marTop w:val="0"/>
      <w:marBottom w:val="0"/>
      <w:divBdr>
        <w:top w:val="none" w:sz="0" w:space="0" w:color="auto"/>
        <w:left w:val="none" w:sz="0" w:space="0" w:color="auto"/>
        <w:bottom w:val="none" w:sz="0" w:space="0" w:color="auto"/>
        <w:right w:val="none" w:sz="0" w:space="0" w:color="auto"/>
      </w:divBdr>
      <w:divsChild>
        <w:div w:id="729428058">
          <w:marLeft w:val="446"/>
          <w:marRight w:val="0"/>
          <w:marTop w:val="100"/>
          <w:marBottom w:val="0"/>
          <w:divBdr>
            <w:top w:val="none" w:sz="0" w:space="0" w:color="auto"/>
            <w:left w:val="none" w:sz="0" w:space="0" w:color="auto"/>
            <w:bottom w:val="none" w:sz="0" w:space="0" w:color="auto"/>
            <w:right w:val="none" w:sz="0" w:space="0" w:color="auto"/>
          </w:divBdr>
        </w:div>
        <w:div w:id="1740326512">
          <w:marLeft w:val="734"/>
          <w:marRight w:val="0"/>
          <w:marTop w:val="100"/>
          <w:marBottom w:val="0"/>
          <w:divBdr>
            <w:top w:val="none" w:sz="0" w:space="0" w:color="auto"/>
            <w:left w:val="none" w:sz="0" w:space="0" w:color="auto"/>
            <w:bottom w:val="none" w:sz="0" w:space="0" w:color="auto"/>
            <w:right w:val="none" w:sz="0" w:space="0" w:color="auto"/>
          </w:divBdr>
        </w:div>
        <w:div w:id="1192453327">
          <w:marLeft w:val="734"/>
          <w:marRight w:val="0"/>
          <w:marTop w:val="100"/>
          <w:marBottom w:val="0"/>
          <w:divBdr>
            <w:top w:val="none" w:sz="0" w:space="0" w:color="auto"/>
            <w:left w:val="none" w:sz="0" w:space="0" w:color="auto"/>
            <w:bottom w:val="none" w:sz="0" w:space="0" w:color="auto"/>
            <w:right w:val="none" w:sz="0" w:space="0" w:color="auto"/>
          </w:divBdr>
        </w:div>
        <w:div w:id="252903768">
          <w:marLeft w:val="734"/>
          <w:marRight w:val="0"/>
          <w:marTop w:val="100"/>
          <w:marBottom w:val="0"/>
          <w:divBdr>
            <w:top w:val="none" w:sz="0" w:space="0" w:color="auto"/>
            <w:left w:val="none" w:sz="0" w:space="0" w:color="auto"/>
            <w:bottom w:val="none" w:sz="0" w:space="0" w:color="auto"/>
            <w:right w:val="none" w:sz="0" w:space="0" w:color="auto"/>
          </w:divBdr>
        </w:div>
        <w:div w:id="145125180">
          <w:marLeft w:val="734"/>
          <w:marRight w:val="0"/>
          <w:marTop w:val="100"/>
          <w:marBottom w:val="0"/>
          <w:divBdr>
            <w:top w:val="none" w:sz="0" w:space="0" w:color="auto"/>
            <w:left w:val="none" w:sz="0" w:space="0" w:color="auto"/>
            <w:bottom w:val="none" w:sz="0" w:space="0" w:color="auto"/>
            <w:right w:val="none" w:sz="0" w:space="0" w:color="auto"/>
          </w:divBdr>
        </w:div>
        <w:div w:id="968362633">
          <w:marLeft w:val="446"/>
          <w:marRight w:val="0"/>
          <w:marTop w:val="100"/>
          <w:marBottom w:val="0"/>
          <w:divBdr>
            <w:top w:val="none" w:sz="0" w:space="0" w:color="auto"/>
            <w:left w:val="none" w:sz="0" w:space="0" w:color="auto"/>
            <w:bottom w:val="none" w:sz="0" w:space="0" w:color="auto"/>
            <w:right w:val="none" w:sz="0" w:space="0" w:color="auto"/>
          </w:divBdr>
        </w:div>
        <w:div w:id="382562716">
          <w:marLeft w:val="446"/>
          <w:marRight w:val="0"/>
          <w:marTop w:val="100"/>
          <w:marBottom w:val="0"/>
          <w:divBdr>
            <w:top w:val="none" w:sz="0" w:space="0" w:color="auto"/>
            <w:left w:val="none" w:sz="0" w:space="0" w:color="auto"/>
            <w:bottom w:val="none" w:sz="0" w:space="0" w:color="auto"/>
            <w:right w:val="none" w:sz="0" w:space="0" w:color="auto"/>
          </w:divBdr>
        </w:div>
      </w:divsChild>
    </w:div>
    <w:div w:id="681394674">
      <w:bodyDiv w:val="1"/>
      <w:marLeft w:val="0"/>
      <w:marRight w:val="0"/>
      <w:marTop w:val="0"/>
      <w:marBottom w:val="0"/>
      <w:divBdr>
        <w:top w:val="none" w:sz="0" w:space="0" w:color="auto"/>
        <w:left w:val="none" w:sz="0" w:space="0" w:color="auto"/>
        <w:bottom w:val="none" w:sz="0" w:space="0" w:color="auto"/>
        <w:right w:val="none" w:sz="0" w:space="0" w:color="auto"/>
      </w:divBdr>
    </w:div>
    <w:div w:id="873081443">
      <w:bodyDiv w:val="1"/>
      <w:marLeft w:val="0"/>
      <w:marRight w:val="0"/>
      <w:marTop w:val="0"/>
      <w:marBottom w:val="0"/>
      <w:divBdr>
        <w:top w:val="none" w:sz="0" w:space="0" w:color="auto"/>
        <w:left w:val="none" w:sz="0" w:space="0" w:color="auto"/>
        <w:bottom w:val="none" w:sz="0" w:space="0" w:color="auto"/>
        <w:right w:val="none" w:sz="0" w:space="0" w:color="auto"/>
      </w:divBdr>
      <w:divsChild>
        <w:div w:id="429394596">
          <w:marLeft w:val="288"/>
          <w:marRight w:val="0"/>
          <w:marTop w:val="100"/>
          <w:marBottom w:val="0"/>
          <w:divBdr>
            <w:top w:val="none" w:sz="0" w:space="0" w:color="auto"/>
            <w:left w:val="none" w:sz="0" w:space="0" w:color="auto"/>
            <w:bottom w:val="none" w:sz="0" w:space="0" w:color="auto"/>
            <w:right w:val="none" w:sz="0" w:space="0" w:color="auto"/>
          </w:divBdr>
        </w:div>
        <w:div w:id="387650607">
          <w:marLeft w:val="1080"/>
          <w:marRight w:val="0"/>
          <w:marTop w:val="100"/>
          <w:marBottom w:val="120"/>
          <w:divBdr>
            <w:top w:val="none" w:sz="0" w:space="0" w:color="auto"/>
            <w:left w:val="none" w:sz="0" w:space="0" w:color="auto"/>
            <w:bottom w:val="none" w:sz="0" w:space="0" w:color="auto"/>
            <w:right w:val="none" w:sz="0" w:space="0" w:color="auto"/>
          </w:divBdr>
        </w:div>
        <w:div w:id="1794131434">
          <w:marLeft w:val="1080"/>
          <w:marRight w:val="0"/>
          <w:marTop w:val="100"/>
          <w:marBottom w:val="120"/>
          <w:divBdr>
            <w:top w:val="none" w:sz="0" w:space="0" w:color="auto"/>
            <w:left w:val="none" w:sz="0" w:space="0" w:color="auto"/>
            <w:bottom w:val="none" w:sz="0" w:space="0" w:color="auto"/>
            <w:right w:val="none" w:sz="0" w:space="0" w:color="auto"/>
          </w:divBdr>
        </w:div>
        <w:div w:id="776292691">
          <w:marLeft w:val="1080"/>
          <w:marRight w:val="0"/>
          <w:marTop w:val="100"/>
          <w:marBottom w:val="120"/>
          <w:divBdr>
            <w:top w:val="none" w:sz="0" w:space="0" w:color="auto"/>
            <w:left w:val="none" w:sz="0" w:space="0" w:color="auto"/>
            <w:bottom w:val="none" w:sz="0" w:space="0" w:color="auto"/>
            <w:right w:val="none" w:sz="0" w:space="0" w:color="auto"/>
          </w:divBdr>
        </w:div>
        <w:div w:id="1318223649">
          <w:marLeft w:val="1080"/>
          <w:marRight w:val="0"/>
          <w:marTop w:val="100"/>
          <w:marBottom w:val="120"/>
          <w:divBdr>
            <w:top w:val="none" w:sz="0" w:space="0" w:color="auto"/>
            <w:left w:val="none" w:sz="0" w:space="0" w:color="auto"/>
            <w:bottom w:val="none" w:sz="0" w:space="0" w:color="auto"/>
            <w:right w:val="none" w:sz="0" w:space="0" w:color="auto"/>
          </w:divBdr>
        </w:div>
        <w:div w:id="1841236523">
          <w:marLeft w:val="1339"/>
          <w:marRight w:val="0"/>
          <w:marTop w:val="100"/>
          <w:marBottom w:val="120"/>
          <w:divBdr>
            <w:top w:val="none" w:sz="0" w:space="0" w:color="auto"/>
            <w:left w:val="none" w:sz="0" w:space="0" w:color="auto"/>
            <w:bottom w:val="none" w:sz="0" w:space="0" w:color="auto"/>
            <w:right w:val="none" w:sz="0" w:space="0" w:color="auto"/>
          </w:divBdr>
        </w:div>
        <w:div w:id="1998335779">
          <w:marLeft w:val="1339"/>
          <w:marRight w:val="0"/>
          <w:marTop w:val="100"/>
          <w:marBottom w:val="120"/>
          <w:divBdr>
            <w:top w:val="none" w:sz="0" w:space="0" w:color="auto"/>
            <w:left w:val="none" w:sz="0" w:space="0" w:color="auto"/>
            <w:bottom w:val="none" w:sz="0" w:space="0" w:color="auto"/>
            <w:right w:val="none" w:sz="0" w:space="0" w:color="auto"/>
          </w:divBdr>
        </w:div>
        <w:div w:id="1791392641">
          <w:marLeft w:val="1080"/>
          <w:marRight w:val="0"/>
          <w:marTop w:val="100"/>
          <w:marBottom w:val="120"/>
          <w:divBdr>
            <w:top w:val="none" w:sz="0" w:space="0" w:color="auto"/>
            <w:left w:val="none" w:sz="0" w:space="0" w:color="auto"/>
            <w:bottom w:val="none" w:sz="0" w:space="0" w:color="auto"/>
            <w:right w:val="none" w:sz="0" w:space="0" w:color="auto"/>
          </w:divBdr>
        </w:div>
      </w:divsChild>
    </w:div>
    <w:div w:id="914126327">
      <w:bodyDiv w:val="1"/>
      <w:marLeft w:val="0"/>
      <w:marRight w:val="0"/>
      <w:marTop w:val="0"/>
      <w:marBottom w:val="0"/>
      <w:divBdr>
        <w:top w:val="none" w:sz="0" w:space="0" w:color="auto"/>
        <w:left w:val="none" w:sz="0" w:space="0" w:color="auto"/>
        <w:bottom w:val="none" w:sz="0" w:space="0" w:color="auto"/>
        <w:right w:val="none" w:sz="0" w:space="0" w:color="auto"/>
      </w:divBdr>
    </w:div>
    <w:div w:id="1050374865">
      <w:bodyDiv w:val="1"/>
      <w:marLeft w:val="0"/>
      <w:marRight w:val="0"/>
      <w:marTop w:val="0"/>
      <w:marBottom w:val="0"/>
      <w:divBdr>
        <w:top w:val="none" w:sz="0" w:space="0" w:color="auto"/>
        <w:left w:val="none" w:sz="0" w:space="0" w:color="auto"/>
        <w:bottom w:val="none" w:sz="0" w:space="0" w:color="auto"/>
        <w:right w:val="none" w:sz="0" w:space="0" w:color="auto"/>
      </w:divBdr>
      <w:divsChild>
        <w:div w:id="1417559290">
          <w:marLeft w:val="734"/>
          <w:marRight w:val="0"/>
          <w:marTop w:val="100"/>
          <w:marBottom w:val="0"/>
          <w:divBdr>
            <w:top w:val="none" w:sz="0" w:space="0" w:color="auto"/>
            <w:left w:val="none" w:sz="0" w:space="0" w:color="auto"/>
            <w:bottom w:val="none" w:sz="0" w:space="0" w:color="auto"/>
            <w:right w:val="none" w:sz="0" w:space="0" w:color="auto"/>
          </w:divBdr>
        </w:div>
        <w:div w:id="814956225">
          <w:marLeft w:val="734"/>
          <w:marRight w:val="0"/>
          <w:marTop w:val="100"/>
          <w:marBottom w:val="0"/>
          <w:divBdr>
            <w:top w:val="none" w:sz="0" w:space="0" w:color="auto"/>
            <w:left w:val="none" w:sz="0" w:space="0" w:color="auto"/>
            <w:bottom w:val="none" w:sz="0" w:space="0" w:color="auto"/>
            <w:right w:val="none" w:sz="0" w:space="0" w:color="auto"/>
          </w:divBdr>
        </w:div>
        <w:div w:id="27797936">
          <w:marLeft w:val="734"/>
          <w:marRight w:val="0"/>
          <w:marTop w:val="100"/>
          <w:marBottom w:val="0"/>
          <w:divBdr>
            <w:top w:val="none" w:sz="0" w:space="0" w:color="auto"/>
            <w:left w:val="none" w:sz="0" w:space="0" w:color="auto"/>
            <w:bottom w:val="none" w:sz="0" w:space="0" w:color="auto"/>
            <w:right w:val="none" w:sz="0" w:space="0" w:color="auto"/>
          </w:divBdr>
        </w:div>
        <w:div w:id="1357344310">
          <w:marLeft w:val="734"/>
          <w:marRight w:val="0"/>
          <w:marTop w:val="100"/>
          <w:marBottom w:val="0"/>
          <w:divBdr>
            <w:top w:val="none" w:sz="0" w:space="0" w:color="auto"/>
            <w:left w:val="none" w:sz="0" w:space="0" w:color="auto"/>
            <w:bottom w:val="none" w:sz="0" w:space="0" w:color="auto"/>
            <w:right w:val="none" w:sz="0" w:space="0" w:color="auto"/>
          </w:divBdr>
        </w:div>
      </w:divsChild>
    </w:div>
    <w:div w:id="1054501537">
      <w:bodyDiv w:val="1"/>
      <w:marLeft w:val="0"/>
      <w:marRight w:val="0"/>
      <w:marTop w:val="0"/>
      <w:marBottom w:val="0"/>
      <w:divBdr>
        <w:top w:val="none" w:sz="0" w:space="0" w:color="auto"/>
        <w:left w:val="none" w:sz="0" w:space="0" w:color="auto"/>
        <w:bottom w:val="none" w:sz="0" w:space="0" w:color="auto"/>
        <w:right w:val="none" w:sz="0" w:space="0" w:color="auto"/>
      </w:divBdr>
      <w:divsChild>
        <w:div w:id="57364884">
          <w:marLeft w:val="446"/>
          <w:marRight w:val="0"/>
          <w:marTop w:val="100"/>
          <w:marBottom w:val="0"/>
          <w:divBdr>
            <w:top w:val="none" w:sz="0" w:space="0" w:color="auto"/>
            <w:left w:val="none" w:sz="0" w:space="0" w:color="auto"/>
            <w:bottom w:val="none" w:sz="0" w:space="0" w:color="auto"/>
            <w:right w:val="none" w:sz="0" w:space="0" w:color="auto"/>
          </w:divBdr>
        </w:div>
        <w:div w:id="275867083">
          <w:marLeft w:val="734"/>
          <w:marRight w:val="0"/>
          <w:marTop w:val="100"/>
          <w:marBottom w:val="0"/>
          <w:divBdr>
            <w:top w:val="none" w:sz="0" w:space="0" w:color="auto"/>
            <w:left w:val="none" w:sz="0" w:space="0" w:color="auto"/>
            <w:bottom w:val="none" w:sz="0" w:space="0" w:color="auto"/>
            <w:right w:val="none" w:sz="0" w:space="0" w:color="auto"/>
          </w:divBdr>
        </w:div>
        <w:div w:id="1319961635">
          <w:marLeft w:val="1022"/>
          <w:marRight w:val="0"/>
          <w:marTop w:val="100"/>
          <w:marBottom w:val="0"/>
          <w:divBdr>
            <w:top w:val="none" w:sz="0" w:space="0" w:color="auto"/>
            <w:left w:val="none" w:sz="0" w:space="0" w:color="auto"/>
            <w:bottom w:val="none" w:sz="0" w:space="0" w:color="auto"/>
            <w:right w:val="none" w:sz="0" w:space="0" w:color="auto"/>
          </w:divBdr>
        </w:div>
        <w:div w:id="1468622154">
          <w:marLeft w:val="1296"/>
          <w:marRight w:val="0"/>
          <w:marTop w:val="100"/>
          <w:marBottom w:val="0"/>
          <w:divBdr>
            <w:top w:val="none" w:sz="0" w:space="0" w:color="auto"/>
            <w:left w:val="none" w:sz="0" w:space="0" w:color="auto"/>
            <w:bottom w:val="none" w:sz="0" w:space="0" w:color="auto"/>
            <w:right w:val="none" w:sz="0" w:space="0" w:color="auto"/>
          </w:divBdr>
        </w:div>
        <w:div w:id="2018728728">
          <w:marLeft w:val="1022"/>
          <w:marRight w:val="0"/>
          <w:marTop w:val="100"/>
          <w:marBottom w:val="0"/>
          <w:divBdr>
            <w:top w:val="none" w:sz="0" w:space="0" w:color="auto"/>
            <w:left w:val="none" w:sz="0" w:space="0" w:color="auto"/>
            <w:bottom w:val="none" w:sz="0" w:space="0" w:color="auto"/>
            <w:right w:val="none" w:sz="0" w:space="0" w:color="auto"/>
          </w:divBdr>
        </w:div>
        <w:div w:id="943921726">
          <w:marLeft w:val="1296"/>
          <w:marRight w:val="0"/>
          <w:marTop w:val="100"/>
          <w:marBottom w:val="0"/>
          <w:divBdr>
            <w:top w:val="none" w:sz="0" w:space="0" w:color="auto"/>
            <w:left w:val="none" w:sz="0" w:space="0" w:color="auto"/>
            <w:bottom w:val="none" w:sz="0" w:space="0" w:color="auto"/>
            <w:right w:val="none" w:sz="0" w:space="0" w:color="auto"/>
          </w:divBdr>
        </w:div>
        <w:div w:id="1885294197">
          <w:marLeft w:val="1296"/>
          <w:marRight w:val="0"/>
          <w:marTop w:val="100"/>
          <w:marBottom w:val="0"/>
          <w:divBdr>
            <w:top w:val="none" w:sz="0" w:space="0" w:color="auto"/>
            <w:left w:val="none" w:sz="0" w:space="0" w:color="auto"/>
            <w:bottom w:val="none" w:sz="0" w:space="0" w:color="auto"/>
            <w:right w:val="none" w:sz="0" w:space="0" w:color="auto"/>
          </w:divBdr>
        </w:div>
        <w:div w:id="1978100872">
          <w:marLeft w:val="1296"/>
          <w:marRight w:val="0"/>
          <w:marTop w:val="100"/>
          <w:marBottom w:val="0"/>
          <w:divBdr>
            <w:top w:val="none" w:sz="0" w:space="0" w:color="auto"/>
            <w:left w:val="none" w:sz="0" w:space="0" w:color="auto"/>
            <w:bottom w:val="none" w:sz="0" w:space="0" w:color="auto"/>
            <w:right w:val="none" w:sz="0" w:space="0" w:color="auto"/>
          </w:divBdr>
        </w:div>
      </w:divsChild>
    </w:div>
    <w:div w:id="1060135376">
      <w:bodyDiv w:val="1"/>
      <w:marLeft w:val="0"/>
      <w:marRight w:val="0"/>
      <w:marTop w:val="0"/>
      <w:marBottom w:val="0"/>
      <w:divBdr>
        <w:top w:val="none" w:sz="0" w:space="0" w:color="auto"/>
        <w:left w:val="none" w:sz="0" w:space="0" w:color="auto"/>
        <w:bottom w:val="none" w:sz="0" w:space="0" w:color="auto"/>
        <w:right w:val="none" w:sz="0" w:space="0" w:color="auto"/>
      </w:divBdr>
    </w:div>
    <w:div w:id="1078672692">
      <w:bodyDiv w:val="1"/>
      <w:marLeft w:val="0"/>
      <w:marRight w:val="0"/>
      <w:marTop w:val="0"/>
      <w:marBottom w:val="0"/>
      <w:divBdr>
        <w:top w:val="none" w:sz="0" w:space="0" w:color="auto"/>
        <w:left w:val="none" w:sz="0" w:space="0" w:color="auto"/>
        <w:bottom w:val="none" w:sz="0" w:space="0" w:color="auto"/>
        <w:right w:val="none" w:sz="0" w:space="0" w:color="auto"/>
      </w:divBdr>
    </w:div>
    <w:div w:id="1195801131">
      <w:bodyDiv w:val="1"/>
      <w:marLeft w:val="0"/>
      <w:marRight w:val="0"/>
      <w:marTop w:val="0"/>
      <w:marBottom w:val="0"/>
      <w:divBdr>
        <w:top w:val="none" w:sz="0" w:space="0" w:color="auto"/>
        <w:left w:val="none" w:sz="0" w:space="0" w:color="auto"/>
        <w:bottom w:val="none" w:sz="0" w:space="0" w:color="auto"/>
        <w:right w:val="none" w:sz="0" w:space="0" w:color="auto"/>
      </w:divBdr>
    </w:div>
    <w:div w:id="1210872565">
      <w:bodyDiv w:val="1"/>
      <w:marLeft w:val="0"/>
      <w:marRight w:val="0"/>
      <w:marTop w:val="0"/>
      <w:marBottom w:val="0"/>
      <w:divBdr>
        <w:top w:val="none" w:sz="0" w:space="0" w:color="auto"/>
        <w:left w:val="none" w:sz="0" w:space="0" w:color="auto"/>
        <w:bottom w:val="none" w:sz="0" w:space="0" w:color="auto"/>
        <w:right w:val="none" w:sz="0" w:space="0" w:color="auto"/>
      </w:divBdr>
    </w:div>
    <w:div w:id="1247805968">
      <w:bodyDiv w:val="1"/>
      <w:marLeft w:val="0"/>
      <w:marRight w:val="0"/>
      <w:marTop w:val="0"/>
      <w:marBottom w:val="0"/>
      <w:divBdr>
        <w:top w:val="none" w:sz="0" w:space="0" w:color="auto"/>
        <w:left w:val="none" w:sz="0" w:space="0" w:color="auto"/>
        <w:bottom w:val="none" w:sz="0" w:space="0" w:color="auto"/>
        <w:right w:val="none" w:sz="0" w:space="0" w:color="auto"/>
      </w:divBdr>
    </w:div>
    <w:div w:id="1279147365">
      <w:bodyDiv w:val="1"/>
      <w:marLeft w:val="0"/>
      <w:marRight w:val="0"/>
      <w:marTop w:val="0"/>
      <w:marBottom w:val="0"/>
      <w:divBdr>
        <w:top w:val="none" w:sz="0" w:space="0" w:color="auto"/>
        <w:left w:val="none" w:sz="0" w:space="0" w:color="auto"/>
        <w:bottom w:val="none" w:sz="0" w:space="0" w:color="auto"/>
        <w:right w:val="none" w:sz="0" w:space="0" w:color="auto"/>
      </w:divBdr>
    </w:div>
    <w:div w:id="1415709953">
      <w:bodyDiv w:val="1"/>
      <w:marLeft w:val="0"/>
      <w:marRight w:val="0"/>
      <w:marTop w:val="0"/>
      <w:marBottom w:val="0"/>
      <w:divBdr>
        <w:top w:val="none" w:sz="0" w:space="0" w:color="auto"/>
        <w:left w:val="none" w:sz="0" w:space="0" w:color="auto"/>
        <w:bottom w:val="none" w:sz="0" w:space="0" w:color="auto"/>
        <w:right w:val="none" w:sz="0" w:space="0" w:color="auto"/>
      </w:divBdr>
    </w:div>
    <w:div w:id="1427117253">
      <w:bodyDiv w:val="1"/>
      <w:marLeft w:val="0"/>
      <w:marRight w:val="0"/>
      <w:marTop w:val="0"/>
      <w:marBottom w:val="0"/>
      <w:divBdr>
        <w:top w:val="none" w:sz="0" w:space="0" w:color="auto"/>
        <w:left w:val="none" w:sz="0" w:space="0" w:color="auto"/>
        <w:bottom w:val="none" w:sz="0" w:space="0" w:color="auto"/>
        <w:right w:val="none" w:sz="0" w:space="0" w:color="auto"/>
      </w:divBdr>
      <w:divsChild>
        <w:div w:id="686952805">
          <w:marLeft w:val="562"/>
          <w:marRight w:val="0"/>
          <w:marTop w:val="100"/>
          <w:marBottom w:val="0"/>
          <w:divBdr>
            <w:top w:val="none" w:sz="0" w:space="0" w:color="auto"/>
            <w:left w:val="none" w:sz="0" w:space="0" w:color="auto"/>
            <w:bottom w:val="none" w:sz="0" w:space="0" w:color="auto"/>
            <w:right w:val="none" w:sz="0" w:space="0" w:color="auto"/>
          </w:divBdr>
        </w:div>
      </w:divsChild>
    </w:div>
    <w:div w:id="1475755476">
      <w:bodyDiv w:val="1"/>
      <w:marLeft w:val="0"/>
      <w:marRight w:val="0"/>
      <w:marTop w:val="0"/>
      <w:marBottom w:val="0"/>
      <w:divBdr>
        <w:top w:val="none" w:sz="0" w:space="0" w:color="auto"/>
        <w:left w:val="none" w:sz="0" w:space="0" w:color="auto"/>
        <w:bottom w:val="none" w:sz="0" w:space="0" w:color="auto"/>
        <w:right w:val="none" w:sz="0" w:space="0" w:color="auto"/>
      </w:divBdr>
    </w:div>
    <w:div w:id="1611627002">
      <w:bodyDiv w:val="1"/>
      <w:marLeft w:val="0"/>
      <w:marRight w:val="0"/>
      <w:marTop w:val="0"/>
      <w:marBottom w:val="0"/>
      <w:divBdr>
        <w:top w:val="none" w:sz="0" w:space="0" w:color="auto"/>
        <w:left w:val="none" w:sz="0" w:space="0" w:color="auto"/>
        <w:bottom w:val="none" w:sz="0" w:space="0" w:color="auto"/>
        <w:right w:val="none" w:sz="0" w:space="0" w:color="auto"/>
      </w:divBdr>
    </w:div>
    <w:div w:id="1617367126">
      <w:bodyDiv w:val="1"/>
      <w:marLeft w:val="0"/>
      <w:marRight w:val="0"/>
      <w:marTop w:val="0"/>
      <w:marBottom w:val="0"/>
      <w:divBdr>
        <w:top w:val="none" w:sz="0" w:space="0" w:color="auto"/>
        <w:left w:val="none" w:sz="0" w:space="0" w:color="auto"/>
        <w:bottom w:val="none" w:sz="0" w:space="0" w:color="auto"/>
        <w:right w:val="none" w:sz="0" w:space="0" w:color="auto"/>
      </w:divBdr>
    </w:div>
    <w:div w:id="1811053416">
      <w:bodyDiv w:val="1"/>
      <w:marLeft w:val="0"/>
      <w:marRight w:val="0"/>
      <w:marTop w:val="0"/>
      <w:marBottom w:val="0"/>
      <w:divBdr>
        <w:top w:val="none" w:sz="0" w:space="0" w:color="auto"/>
        <w:left w:val="none" w:sz="0" w:space="0" w:color="auto"/>
        <w:bottom w:val="none" w:sz="0" w:space="0" w:color="auto"/>
        <w:right w:val="none" w:sz="0" w:space="0" w:color="auto"/>
      </w:divBdr>
      <w:divsChild>
        <w:div w:id="804205378">
          <w:marLeft w:val="821"/>
          <w:marRight w:val="0"/>
          <w:marTop w:val="100"/>
          <w:marBottom w:val="180"/>
          <w:divBdr>
            <w:top w:val="none" w:sz="0" w:space="0" w:color="auto"/>
            <w:left w:val="none" w:sz="0" w:space="0" w:color="auto"/>
            <w:bottom w:val="none" w:sz="0" w:space="0" w:color="auto"/>
            <w:right w:val="none" w:sz="0" w:space="0" w:color="auto"/>
          </w:divBdr>
        </w:div>
        <w:div w:id="132604084">
          <w:marLeft w:val="821"/>
          <w:marRight w:val="0"/>
          <w:marTop w:val="0"/>
          <w:marBottom w:val="0"/>
          <w:divBdr>
            <w:top w:val="none" w:sz="0" w:space="0" w:color="auto"/>
            <w:left w:val="none" w:sz="0" w:space="0" w:color="auto"/>
            <w:bottom w:val="none" w:sz="0" w:space="0" w:color="auto"/>
            <w:right w:val="none" w:sz="0" w:space="0" w:color="auto"/>
          </w:divBdr>
        </w:div>
        <w:div w:id="1247350645">
          <w:marLeft w:val="821"/>
          <w:marRight w:val="0"/>
          <w:marTop w:val="0"/>
          <w:marBottom w:val="0"/>
          <w:divBdr>
            <w:top w:val="none" w:sz="0" w:space="0" w:color="auto"/>
            <w:left w:val="none" w:sz="0" w:space="0" w:color="auto"/>
            <w:bottom w:val="none" w:sz="0" w:space="0" w:color="auto"/>
            <w:right w:val="none" w:sz="0" w:space="0" w:color="auto"/>
          </w:divBdr>
        </w:div>
        <w:div w:id="1948003196">
          <w:marLeft w:val="821"/>
          <w:marRight w:val="0"/>
          <w:marTop w:val="0"/>
          <w:marBottom w:val="0"/>
          <w:divBdr>
            <w:top w:val="none" w:sz="0" w:space="0" w:color="auto"/>
            <w:left w:val="none" w:sz="0" w:space="0" w:color="auto"/>
            <w:bottom w:val="none" w:sz="0" w:space="0" w:color="auto"/>
            <w:right w:val="none" w:sz="0" w:space="0" w:color="auto"/>
          </w:divBdr>
        </w:div>
        <w:div w:id="545336052">
          <w:marLeft w:val="821"/>
          <w:marRight w:val="0"/>
          <w:marTop w:val="0"/>
          <w:marBottom w:val="0"/>
          <w:divBdr>
            <w:top w:val="none" w:sz="0" w:space="0" w:color="auto"/>
            <w:left w:val="none" w:sz="0" w:space="0" w:color="auto"/>
            <w:bottom w:val="none" w:sz="0" w:space="0" w:color="auto"/>
            <w:right w:val="none" w:sz="0" w:space="0" w:color="auto"/>
          </w:divBdr>
        </w:div>
      </w:divsChild>
    </w:div>
    <w:div w:id="1880970774">
      <w:bodyDiv w:val="1"/>
      <w:marLeft w:val="0"/>
      <w:marRight w:val="0"/>
      <w:marTop w:val="0"/>
      <w:marBottom w:val="0"/>
      <w:divBdr>
        <w:top w:val="none" w:sz="0" w:space="0" w:color="auto"/>
        <w:left w:val="none" w:sz="0" w:space="0" w:color="auto"/>
        <w:bottom w:val="none" w:sz="0" w:space="0" w:color="auto"/>
        <w:right w:val="none" w:sz="0" w:space="0" w:color="auto"/>
      </w:divBdr>
      <w:divsChild>
        <w:div w:id="1147550314">
          <w:marLeft w:val="288"/>
          <w:marRight w:val="0"/>
          <w:marTop w:val="100"/>
          <w:marBottom w:val="0"/>
          <w:divBdr>
            <w:top w:val="none" w:sz="0" w:space="0" w:color="auto"/>
            <w:left w:val="none" w:sz="0" w:space="0" w:color="auto"/>
            <w:bottom w:val="none" w:sz="0" w:space="0" w:color="auto"/>
            <w:right w:val="none" w:sz="0" w:space="0" w:color="auto"/>
          </w:divBdr>
        </w:div>
        <w:div w:id="1168639609">
          <w:marLeft w:val="288"/>
          <w:marRight w:val="0"/>
          <w:marTop w:val="100"/>
          <w:marBottom w:val="0"/>
          <w:divBdr>
            <w:top w:val="none" w:sz="0" w:space="0" w:color="auto"/>
            <w:left w:val="none" w:sz="0" w:space="0" w:color="auto"/>
            <w:bottom w:val="none" w:sz="0" w:space="0" w:color="auto"/>
            <w:right w:val="none" w:sz="0" w:space="0" w:color="auto"/>
          </w:divBdr>
        </w:div>
        <w:div w:id="1236545957">
          <w:marLeft w:val="288"/>
          <w:marRight w:val="0"/>
          <w:marTop w:val="100"/>
          <w:marBottom w:val="0"/>
          <w:divBdr>
            <w:top w:val="none" w:sz="0" w:space="0" w:color="auto"/>
            <w:left w:val="none" w:sz="0" w:space="0" w:color="auto"/>
            <w:bottom w:val="none" w:sz="0" w:space="0" w:color="auto"/>
            <w:right w:val="none" w:sz="0" w:space="0" w:color="auto"/>
          </w:divBdr>
        </w:div>
        <w:div w:id="1280330760">
          <w:marLeft w:val="288"/>
          <w:marRight w:val="0"/>
          <w:marTop w:val="100"/>
          <w:marBottom w:val="0"/>
          <w:divBdr>
            <w:top w:val="none" w:sz="0" w:space="0" w:color="auto"/>
            <w:left w:val="none" w:sz="0" w:space="0" w:color="auto"/>
            <w:bottom w:val="none" w:sz="0" w:space="0" w:color="auto"/>
            <w:right w:val="none" w:sz="0" w:space="0" w:color="auto"/>
          </w:divBdr>
        </w:div>
      </w:divsChild>
    </w:div>
    <w:div w:id="1912233419">
      <w:bodyDiv w:val="1"/>
      <w:marLeft w:val="0"/>
      <w:marRight w:val="0"/>
      <w:marTop w:val="0"/>
      <w:marBottom w:val="0"/>
      <w:divBdr>
        <w:top w:val="none" w:sz="0" w:space="0" w:color="auto"/>
        <w:left w:val="none" w:sz="0" w:space="0" w:color="auto"/>
        <w:bottom w:val="none" w:sz="0" w:space="0" w:color="auto"/>
        <w:right w:val="none" w:sz="0" w:space="0" w:color="auto"/>
      </w:divBdr>
      <w:divsChild>
        <w:div w:id="1116412309">
          <w:marLeft w:val="288"/>
          <w:marRight w:val="0"/>
          <w:marTop w:val="100"/>
          <w:marBottom w:val="0"/>
          <w:divBdr>
            <w:top w:val="none" w:sz="0" w:space="0" w:color="auto"/>
            <w:left w:val="none" w:sz="0" w:space="0" w:color="auto"/>
            <w:bottom w:val="none" w:sz="0" w:space="0" w:color="auto"/>
            <w:right w:val="none" w:sz="0" w:space="0" w:color="auto"/>
          </w:divBdr>
        </w:div>
        <w:div w:id="522983130">
          <w:marLeft w:val="288"/>
          <w:marRight w:val="0"/>
          <w:marTop w:val="100"/>
          <w:marBottom w:val="0"/>
          <w:divBdr>
            <w:top w:val="none" w:sz="0" w:space="0" w:color="auto"/>
            <w:left w:val="none" w:sz="0" w:space="0" w:color="auto"/>
            <w:bottom w:val="none" w:sz="0" w:space="0" w:color="auto"/>
            <w:right w:val="none" w:sz="0" w:space="0" w:color="auto"/>
          </w:divBdr>
        </w:div>
        <w:div w:id="532230021">
          <w:marLeft w:val="288"/>
          <w:marRight w:val="0"/>
          <w:marTop w:val="100"/>
          <w:marBottom w:val="0"/>
          <w:divBdr>
            <w:top w:val="none" w:sz="0" w:space="0" w:color="auto"/>
            <w:left w:val="none" w:sz="0" w:space="0" w:color="auto"/>
            <w:bottom w:val="none" w:sz="0" w:space="0" w:color="auto"/>
            <w:right w:val="none" w:sz="0" w:space="0" w:color="auto"/>
          </w:divBdr>
        </w:div>
        <w:div w:id="1171068944">
          <w:marLeft w:val="288"/>
          <w:marRight w:val="0"/>
          <w:marTop w:val="100"/>
          <w:marBottom w:val="0"/>
          <w:divBdr>
            <w:top w:val="none" w:sz="0" w:space="0" w:color="auto"/>
            <w:left w:val="none" w:sz="0" w:space="0" w:color="auto"/>
            <w:bottom w:val="none" w:sz="0" w:space="0" w:color="auto"/>
            <w:right w:val="none" w:sz="0" w:space="0" w:color="auto"/>
          </w:divBdr>
        </w:div>
        <w:div w:id="624120093">
          <w:marLeft w:val="1080"/>
          <w:marRight w:val="0"/>
          <w:marTop w:val="100"/>
          <w:marBottom w:val="120"/>
          <w:divBdr>
            <w:top w:val="none" w:sz="0" w:space="0" w:color="auto"/>
            <w:left w:val="none" w:sz="0" w:space="0" w:color="auto"/>
            <w:bottom w:val="none" w:sz="0" w:space="0" w:color="auto"/>
            <w:right w:val="none" w:sz="0" w:space="0" w:color="auto"/>
          </w:divBdr>
        </w:div>
      </w:divsChild>
    </w:div>
    <w:div w:id="1952514730">
      <w:bodyDiv w:val="1"/>
      <w:marLeft w:val="0"/>
      <w:marRight w:val="0"/>
      <w:marTop w:val="0"/>
      <w:marBottom w:val="0"/>
      <w:divBdr>
        <w:top w:val="none" w:sz="0" w:space="0" w:color="auto"/>
        <w:left w:val="none" w:sz="0" w:space="0" w:color="auto"/>
        <w:bottom w:val="none" w:sz="0" w:space="0" w:color="auto"/>
        <w:right w:val="none" w:sz="0" w:space="0" w:color="auto"/>
      </w:divBdr>
    </w:div>
    <w:div w:id="2028679113">
      <w:bodyDiv w:val="1"/>
      <w:marLeft w:val="0"/>
      <w:marRight w:val="0"/>
      <w:marTop w:val="0"/>
      <w:marBottom w:val="0"/>
      <w:divBdr>
        <w:top w:val="none" w:sz="0" w:space="0" w:color="auto"/>
        <w:left w:val="none" w:sz="0" w:space="0" w:color="auto"/>
        <w:bottom w:val="none" w:sz="0" w:space="0" w:color="auto"/>
        <w:right w:val="none" w:sz="0" w:space="0" w:color="auto"/>
      </w:divBdr>
      <w:divsChild>
        <w:div w:id="511334594">
          <w:marLeft w:val="562"/>
          <w:marRight w:val="0"/>
          <w:marTop w:val="100"/>
          <w:marBottom w:val="0"/>
          <w:divBdr>
            <w:top w:val="none" w:sz="0" w:space="0" w:color="auto"/>
            <w:left w:val="none" w:sz="0" w:space="0" w:color="auto"/>
            <w:bottom w:val="none" w:sz="0" w:space="0" w:color="auto"/>
            <w:right w:val="none" w:sz="0" w:space="0" w:color="auto"/>
          </w:divBdr>
        </w:div>
        <w:div w:id="866525022">
          <w:marLeft w:val="562"/>
          <w:marRight w:val="0"/>
          <w:marTop w:val="100"/>
          <w:marBottom w:val="0"/>
          <w:divBdr>
            <w:top w:val="none" w:sz="0" w:space="0" w:color="auto"/>
            <w:left w:val="none" w:sz="0" w:space="0" w:color="auto"/>
            <w:bottom w:val="none" w:sz="0" w:space="0" w:color="auto"/>
            <w:right w:val="none" w:sz="0" w:space="0" w:color="auto"/>
          </w:divBdr>
        </w:div>
      </w:divsChild>
    </w:div>
  </w:divs>
  <w:encoding w:val="x-cp20936"/>
  <w:optimizeForBrowser/>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612be204800e4ec196821675b6cb9f68">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a584712d33080cb3bc21e4419d4584e4"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551F4E1-3FE0-44C9-BECA-C908842E6A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409722B-8252-46D9-A604-EF9868ACD55E}">
  <ds:schemaRefs>
    <ds:schemaRef ds:uri="http://schemas.openxmlformats.org/officeDocument/2006/bibliography"/>
  </ds:schemaRefs>
</ds:datastoreItem>
</file>

<file path=customXml/itemProps3.xml><?xml version="1.0" encoding="utf-8"?>
<ds:datastoreItem xmlns:ds="http://schemas.openxmlformats.org/officeDocument/2006/customXml" ds:itemID="{8CCD2B49-6D73-40A0-A4CA-D97B0A74823C}">
  <ds:schemaRefs>
    <ds:schemaRef ds:uri="http://schemas.microsoft.com/sharepoint/v3/contenttype/forms"/>
  </ds:schemaRefs>
</ds:datastoreItem>
</file>

<file path=customXml/itemProps4.xml><?xml version="1.0" encoding="utf-8"?>
<ds:datastoreItem xmlns:ds="http://schemas.openxmlformats.org/officeDocument/2006/customXml" ds:itemID="{512040EB-0128-4254-85DF-29B82AD8D7A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OPPO1.dotx</Template>
  <TotalTime>0</TotalTime>
  <Pages>2</Pages>
  <Words>519</Words>
  <Characters>2960</Characters>
  <Application>Microsoft Office Word</Application>
  <DocSecurity>0</DocSecurity>
  <Lines>24</Lines>
  <Paragraphs>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NEC</vt:lpstr>
      <vt:lpstr>OPPO</vt:lpstr>
    </vt:vector>
  </TitlesOfParts>
  <Company/>
  <LinksUpToDate>false</LinksUpToDate>
  <CharactersWithSpaces>3473</CharactersWithSpaces>
  <SharedDoc>false</SharedDoc>
  <HLinks>
    <vt:vector size="48" baseType="variant">
      <vt:variant>
        <vt:i4>1572917</vt:i4>
      </vt:variant>
      <vt:variant>
        <vt:i4>65</vt:i4>
      </vt:variant>
      <vt:variant>
        <vt:i4>0</vt:i4>
      </vt:variant>
      <vt:variant>
        <vt:i4>5</vt:i4>
      </vt:variant>
      <vt:variant>
        <vt:lpwstr/>
      </vt:variant>
      <vt:variant>
        <vt:lpwstr>_Toc46150408</vt:lpwstr>
      </vt:variant>
      <vt:variant>
        <vt:i4>1507381</vt:i4>
      </vt:variant>
      <vt:variant>
        <vt:i4>62</vt:i4>
      </vt:variant>
      <vt:variant>
        <vt:i4>0</vt:i4>
      </vt:variant>
      <vt:variant>
        <vt:i4>5</vt:i4>
      </vt:variant>
      <vt:variant>
        <vt:lpwstr/>
      </vt:variant>
      <vt:variant>
        <vt:lpwstr>_Toc46150407</vt:lpwstr>
      </vt:variant>
      <vt:variant>
        <vt:i4>1441845</vt:i4>
      </vt:variant>
      <vt:variant>
        <vt:i4>59</vt:i4>
      </vt:variant>
      <vt:variant>
        <vt:i4>0</vt:i4>
      </vt:variant>
      <vt:variant>
        <vt:i4>5</vt:i4>
      </vt:variant>
      <vt:variant>
        <vt:lpwstr/>
      </vt:variant>
      <vt:variant>
        <vt:lpwstr>_Toc46150406</vt:lpwstr>
      </vt:variant>
      <vt:variant>
        <vt:i4>1376309</vt:i4>
      </vt:variant>
      <vt:variant>
        <vt:i4>56</vt:i4>
      </vt:variant>
      <vt:variant>
        <vt:i4>0</vt:i4>
      </vt:variant>
      <vt:variant>
        <vt:i4>5</vt:i4>
      </vt:variant>
      <vt:variant>
        <vt:lpwstr/>
      </vt:variant>
      <vt:variant>
        <vt:lpwstr>_Toc46150405</vt:lpwstr>
      </vt:variant>
      <vt:variant>
        <vt:i4>1310773</vt:i4>
      </vt:variant>
      <vt:variant>
        <vt:i4>53</vt:i4>
      </vt:variant>
      <vt:variant>
        <vt:i4>0</vt:i4>
      </vt:variant>
      <vt:variant>
        <vt:i4>5</vt:i4>
      </vt:variant>
      <vt:variant>
        <vt:lpwstr/>
      </vt:variant>
      <vt:variant>
        <vt:lpwstr>_Toc46150404</vt:lpwstr>
      </vt:variant>
      <vt:variant>
        <vt:i4>1245237</vt:i4>
      </vt:variant>
      <vt:variant>
        <vt:i4>50</vt:i4>
      </vt:variant>
      <vt:variant>
        <vt:i4>0</vt:i4>
      </vt:variant>
      <vt:variant>
        <vt:i4>5</vt:i4>
      </vt:variant>
      <vt:variant>
        <vt:lpwstr/>
      </vt:variant>
      <vt:variant>
        <vt:lpwstr>_Toc46150403</vt:lpwstr>
      </vt:variant>
      <vt:variant>
        <vt:i4>1179701</vt:i4>
      </vt:variant>
      <vt:variant>
        <vt:i4>47</vt:i4>
      </vt:variant>
      <vt:variant>
        <vt:i4>0</vt:i4>
      </vt:variant>
      <vt:variant>
        <vt:i4>5</vt:i4>
      </vt:variant>
      <vt:variant>
        <vt:lpwstr/>
      </vt:variant>
      <vt:variant>
        <vt:lpwstr>_Toc46150402</vt:lpwstr>
      </vt:variant>
      <vt:variant>
        <vt:i4>1114165</vt:i4>
      </vt:variant>
      <vt:variant>
        <vt:i4>44</vt:i4>
      </vt:variant>
      <vt:variant>
        <vt:i4>0</vt:i4>
      </vt:variant>
      <vt:variant>
        <vt:i4>5</vt:i4>
      </vt:variant>
      <vt:variant>
        <vt:lpwstr/>
      </vt:variant>
      <vt:variant>
        <vt:lpwstr>_Toc46150401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NEC</dc:title>
  <dc:subject/>
  <dc:creator>Xuelong Wang</dc:creator>
  <cp:keywords>3GPP; TDoc, CTPClassification=CTP_NT</cp:keywords>
  <cp:lastModifiedBy>Xuelong Wang</cp:lastModifiedBy>
  <cp:revision>364</cp:revision>
  <cp:lastPrinted>2008-01-31T16:09:00Z</cp:lastPrinted>
  <dcterms:created xsi:type="dcterms:W3CDTF">2022-04-22T04:37:00Z</dcterms:created>
  <dcterms:modified xsi:type="dcterms:W3CDTF">2024-02-13T15:54:00Z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NewReviewCycle">
    <vt:lpwstr/>
  </property>
  <property fmtid="{D5CDD505-2E9C-101B-9397-08002B2CF9AE}" pid="4" name="TitusGUID">
    <vt:lpwstr>24530ceb-5757-4a71-b000-cf6ed6837725</vt:lpwstr>
  </property>
  <property fmtid="{D5CDD505-2E9C-101B-9397-08002B2CF9AE}" pid="5" name="CTP_TimeStamp">
    <vt:lpwstr>2020-05-21 05:04:09Z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_2015_ms_pID_725343">
    <vt:lpwstr>(3)pL/0aC/3J5J1e+nY8/x1msQ/S0qiUB2LqH72hgH3ydyI0Pljao2rfKhwcxw3fGTQDgLFl9PP_x000d_
TyMJA7RdvoFikTEbGyhvaTn18wP+QziKBoa7f+1vvBGtVsUYw/bmACqH5RRM5YA3jvRTA4Zp_x000d_
y7umGhGvQQdjUtfFgl/zsrvhknT6pTrtTtLwxRK77zlpr1M1z+Cfj2qnrSHP2sP5+IbwqZBW_x000d_
f79Ll0gHkWy2TybH6X</vt:lpwstr>
  </property>
  <property fmtid="{D5CDD505-2E9C-101B-9397-08002B2CF9AE}" pid="10" name="_2015_ms_pID_7253431">
    <vt:lpwstr>FcqXyY/qhzq5f8N1sT2w338xaqQdQ138O6vPdAJZ1tmqfdR6gMhWuX_x000d_
GqGnAp37hHCcuug7nCxnYMQ2XSO6vCnmrCIJaivfAfBs2bwcqgpbvXT+1QjHst9sssQOQ5b/_x000d_
EXia5D1wC75XpXb8trlDT7vIJRTh0RuDaiF4WS+y+8hel97I0VjYGidtMyCOt0szFNuJj/72_x000d_
Enqr8jWoyprb17ZUipEwe7/GSleSQE8DSCjL</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1548837527</vt:lpwstr>
  </property>
  <property fmtid="{D5CDD505-2E9C-101B-9397-08002B2CF9AE}" pid="15" name="KSOProductBuildVer">
    <vt:lpwstr>2052-11.8.2.8361</vt:lpwstr>
  </property>
  <property fmtid="{D5CDD505-2E9C-101B-9397-08002B2CF9AE}" pid="16" name="NSCPROP_SA">
    <vt:lpwstr>C:\Users\SYJ\Desktop\R2-190xxxx - Summary of 104#55V2X Unicast (OPPO) v3.0_Convida\R2-190xxxx - Summary of 104#55V2X Unicast (OPPO) v3.0_Convida.doc</vt:lpwstr>
  </property>
  <property fmtid="{D5CDD505-2E9C-101B-9397-08002B2CF9AE}" pid="17" name="_2015_ms_pID_7253432">
    <vt:lpwstr>Rw==</vt:lpwstr>
  </property>
  <property fmtid="{D5CDD505-2E9C-101B-9397-08002B2CF9AE}" pid="18" name="ContentTypeId">
    <vt:lpwstr>0x010100F2552158F8185D44A8848B98AEA319AF</vt:lpwstr>
  </property>
  <property fmtid="{D5CDD505-2E9C-101B-9397-08002B2CF9AE}" pid="19" name="CTPClassification">
    <vt:lpwstr>CTP_NT</vt:lpwstr>
  </property>
  <property fmtid="{D5CDD505-2E9C-101B-9397-08002B2CF9AE}" pid="20" name="MSIP_Label_278005ce-31f4-4f90-bc26-ec23758efcb0_Enabled">
    <vt:lpwstr>true</vt:lpwstr>
  </property>
  <property fmtid="{D5CDD505-2E9C-101B-9397-08002B2CF9AE}" pid="21" name="MSIP_Label_278005ce-31f4-4f90-bc26-ec23758efcb0_SetDate">
    <vt:lpwstr>2024-01-04T10:13:29Z</vt:lpwstr>
  </property>
  <property fmtid="{D5CDD505-2E9C-101B-9397-08002B2CF9AE}" pid="22" name="MSIP_Label_278005ce-31f4-4f90-bc26-ec23758efcb0_Method">
    <vt:lpwstr>Standard</vt:lpwstr>
  </property>
  <property fmtid="{D5CDD505-2E9C-101B-9397-08002B2CF9AE}" pid="23" name="MSIP_Label_278005ce-31f4-4f90-bc26-ec23758efcb0_Name">
    <vt:lpwstr>General</vt:lpwstr>
  </property>
  <property fmtid="{D5CDD505-2E9C-101B-9397-08002B2CF9AE}" pid="24" name="MSIP_Label_278005ce-31f4-4f90-bc26-ec23758efcb0_SiteId">
    <vt:lpwstr>6d49d47f-3280-4627-8c09-4450bafd1a23</vt:lpwstr>
  </property>
  <property fmtid="{D5CDD505-2E9C-101B-9397-08002B2CF9AE}" pid="25" name="MSIP_Label_278005ce-31f4-4f90-bc26-ec23758efcb0_ActionId">
    <vt:lpwstr>2888d044-97d4-45f9-ba2b-3546ec4ae28d</vt:lpwstr>
  </property>
  <property fmtid="{D5CDD505-2E9C-101B-9397-08002B2CF9AE}" pid="26" name="MSIP_Label_278005ce-31f4-4f90-bc26-ec23758efcb0_ContentBits">
    <vt:lpwstr>0</vt:lpwstr>
  </property>
</Properties>
</file>